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3B5442BA" w:rsidR="00CD4C7B" w:rsidRPr="00B0041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en-US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902DB9" w:rsidRPr="00B266B0">
        <w:rPr>
          <w:noProof w:val="0"/>
          <w:sz w:val="24"/>
          <w:szCs w:val="24"/>
        </w:rPr>
        <w:t xml:space="preserve">Meeting </w:t>
      </w:r>
      <w:r w:rsidR="00902DB9">
        <w:rPr>
          <w:noProof w:val="0"/>
          <w:sz w:val="24"/>
          <w:szCs w:val="24"/>
        </w:rPr>
        <w:t>#</w:t>
      </w:r>
      <w:r w:rsidR="00C9068C">
        <w:rPr>
          <w:noProof w:val="0"/>
          <w:sz w:val="24"/>
          <w:szCs w:val="24"/>
        </w:rPr>
        <w:t>98</w:t>
      </w:r>
      <w:r w:rsidRPr="00B266B0">
        <w:rPr>
          <w:bCs/>
          <w:noProof w:val="0"/>
          <w:sz w:val="24"/>
          <w:szCs w:val="24"/>
        </w:rPr>
        <w:tab/>
      </w:r>
      <w:r w:rsidR="00B00410" w:rsidRPr="00B00410">
        <w:rPr>
          <w:bCs/>
          <w:noProof w:val="0"/>
          <w:sz w:val="24"/>
          <w:szCs w:val="24"/>
        </w:rPr>
        <w:t>R2-1705110</w:t>
      </w:r>
    </w:p>
    <w:p w14:paraId="231362B2" w14:textId="77777777" w:rsidR="00CD4C7B" w:rsidRPr="00B266B0" w:rsidRDefault="00C9068C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noProof w:val="0"/>
          <w:sz w:val="24"/>
          <w:szCs w:val="24"/>
          <w:lang w:eastAsia="zh-CN"/>
        </w:rPr>
        <w:t>Hangzhou</w:t>
      </w:r>
      <w:r w:rsidR="00C24650" w:rsidRPr="00C24650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>China</w:t>
      </w:r>
      <w:r w:rsidR="00C24650" w:rsidRPr="00C24650">
        <w:rPr>
          <w:noProof w:val="0"/>
          <w:sz w:val="24"/>
          <w:szCs w:val="24"/>
          <w:lang w:eastAsia="zh-CN"/>
        </w:rPr>
        <w:t xml:space="preserve">, </w:t>
      </w:r>
      <w:r w:rsidR="00970DB3">
        <w:rPr>
          <w:noProof w:val="0"/>
          <w:sz w:val="24"/>
          <w:szCs w:val="24"/>
          <w:lang w:eastAsia="zh-CN"/>
        </w:rPr>
        <w:t>15</w:t>
      </w:r>
      <w:r w:rsidR="00C92967">
        <w:rPr>
          <w:noProof w:val="0"/>
          <w:sz w:val="24"/>
          <w:szCs w:val="24"/>
          <w:lang w:eastAsia="zh-CN"/>
        </w:rPr>
        <w:t xml:space="preserve"> - </w:t>
      </w:r>
      <w:r w:rsidR="00970DB3">
        <w:rPr>
          <w:noProof w:val="0"/>
          <w:sz w:val="24"/>
          <w:szCs w:val="24"/>
          <w:lang w:eastAsia="zh-CN"/>
        </w:rPr>
        <w:t>19</w:t>
      </w:r>
      <w:r w:rsidR="00C92967">
        <w:rPr>
          <w:noProof w:val="0"/>
          <w:sz w:val="24"/>
          <w:szCs w:val="24"/>
          <w:lang w:eastAsia="zh-CN"/>
        </w:rPr>
        <w:t xml:space="preserve"> </w:t>
      </w:r>
      <w:r w:rsidR="00970DB3">
        <w:rPr>
          <w:noProof w:val="0"/>
          <w:sz w:val="24"/>
          <w:szCs w:val="24"/>
          <w:lang w:eastAsia="zh-CN"/>
        </w:rPr>
        <w:t>May</w:t>
      </w:r>
      <w:r w:rsidR="00813245">
        <w:rPr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noProof w:val="0"/>
          <w:sz w:val="24"/>
          <w:szCs w:val="24"/>
          <w:lang w:eastAsia="zh-CN"/>
        </w:rPr>
        <w:t>201</w:t>
      </w:r>
      <w:r w:rsidR="00936071">
        <w:rPr>
          <w:noProof w:val="0"/>
          <w:sz w:val="24"/>
          <w:szCs w:val="24"/>
          <w:lang w:eastAsia="zh-CN"/>
        </w:rPr>
        <w:t>7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  <w:bookmarkStart w:id="1" w:name="_GoBack"/>
      <w:bookmarkEnd w:id="1"/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4289E95E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21F49">
        <w:rPr>
          <w:rFonts w:cs="Arial"/>
          <w:b/>
          <w:bCs/>
          <w:sz w:val="24"/>
          <w:lang w:eastAsia="ja-JP"/>
        </w:rPr>
        <w:t>9.6.2</w:t>
      </w:r>
    </w:p>
    <w:p w14:paraId="6A1BC0C1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45BE90BE" w14:textId="5738014B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21F49">
        <w:rPr>
          <w:rFonts w:ascii="Arial" w:hAnsi="Arial" w:cs="Arial"/>
          <w:b/>
          <w:bCs/>
          <w:sz w:val="24"/>
        </w:rPr>
        <w:t>QMC agreements analysis in E-UTRAN</w:t>
      </w:r>
    </w:p>
    <w:p w14:paraId="3AC3A0B1" w14:textId="399209CA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B21F49" w:rsidRPr="00B21F49">
        <w:rPr>
          <w:rFonts w:ascii="Arial" w:hAnsi="Arial" w:cs="Arial"/>
          <w:b/>
          <w:bCs/>
          <w:sz w:val="24"/>
        </w:rPr>
        <w:t>LTE_QMC_Streaming</w:t>
      </w:r>
      <w:r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A1D6AEE" w14:textId="0AA86496" w:rsidR="00A334A5" w:rsidRDefault="00F04581" w:rsidP="004E0540">
      <w:r>
        <w:t xml:space="preserve">In RAN#75 meeting, </w:t>
      </w:r>
      <w:r w:rsidR="000C4237" w:rsidRPr="000C4237">
        <w:t>Quality of Experience (QoE) Measurement Collection</w:t>
      </w:r>
      <w:r w:rsidR="00CE4385">
        <w:t xml:space="preserve"> (QMC)</w:t>
      </w:r>
      <w:r w:rsidR="000C4237" w:rsidRPr="000C4237">
        <w:t xml:space="preserve"> for streaming services in E-UTRAN</w:t>
      </w:r>
      <w:r w:rsidR="000C4237">
        <w:t xml:space="preserve"> WI was agreed</w:t>
      </w:r>
      <w:r w:rsidR="004F0509">
        <w:t xml:space="preserve"> in [1]</w:t>
      </w:r>
      <w:r w:rsidR="000C4237">
        <w:t xml:space="preserve">. The </w:t>
      </w:r>
      <w:r w:rsidR="00F466CC">
        <w:t xml:space="preserve">WI </w:t>
      </w:r>
      <w:r w:rsidR="006B652A">
        <w:t>is</w:t>
      </w:r>
      <w:r w:rsidR="00DD3E76">
        <w:t xml:space="preserve"> </w:t>
      </w:r>
      <w:r w:rsidR="00DD3E76">
        <w:rPr>
          <w:lang w:val="en-US" w:eastAsia="zh-CN"/>
        </w:rPr>
        <w:t xml:space="preserve">the continuity of UTRAN QMC WI, which </w:t>
      </w:r>
      <w:r w:rsidR="006B652A">
        <w:t>determine</w:t>
      </w:r>
      <w:r w:rsidR="00DD3E76">
        <w:t>s</w:t>
      </w:r>
      <w:r w:rsidR="006B652A">
        <w:t xml:space="preserve"> eNB </w:t>
      </w:r>
      <w:r w:rsidR="00CE4385">
        <w:t>to collect</w:t>
      </w:r>
      <w:r w:rsidR="006B652A">
        <w:t xml:space="preserve"> Qo</w:t>
      </w:r>
      <w:r w:rsidR="00F466CC">
        <w:t xml:space="preserve">E measurements for streaming serving from UE and define the trigger and measurement reporting procedures in E-UTRAN. </w:t>
      </w:r>
      <w:r w:rsidR="00DD3E76">
        <w:t>During WI discussion phase</w:t>
      </w:r>
      <w:r w:rsidR="00F466CC">
        <w:t xml:space="preserve">, </w:t>
      </w:r>
      <w:r w:rsidR="00DD3E76">
        <w:t xml:space="preserve">there were </w:t>
      </w:r>
      <w:r w:rsidR="00B95CF9">
        <w:t xml:space="preserve">some </w:t>
      </w:r>
      <w:r w:rsidR="00DD3E76">
        <w:t>agreements reached</w:t>
      </w:r>
      <w:r w:rsidR="00CE4385">
        <w:t xml:space="preserve"> and RRC control plane solution adopted</w:t>
      </w:r>
      <w:r w:rsidR="00DD3E76">
        <w:t>.</w:t>
      </w:r>
      <w:r w:rsidR="002E0D21">
        <w:t xml:space="preserve"> </w:t>
      </w:r>
      <w:r w:rsidR="00B95CF9">
        <w:t xml:space="preserve">This paper </w:t>
      </w:r>
      <w:r w:rsidR="002E0D21">
        <w:t xml:space="preserve">would </w:t>
      </w:r>
      <w:r w:rsidR="00DD3E76">
        <w:t>re-check</w:t>
      </w:r>
      <w:r w:rsidR="002E0D21">
        <w:t xml:space="preserve"> these agreements</w:t>
      </w:r>
      <w:r w:rsidR="00DD3E76">
        <w:t xml:space="preserve"> under E-UTRAN WI and discuss possible optimization to </w:t>
      </w:r>
      <w:r w:rsidR="00B95CF9">
        <w:t>E-UTRAN</w:t>
      </w:r>
      <w:r w:rsidR="00EE084C">
        <w:t xml:space="preserve"> system</w:t>
      </w:r>
      <w:r w:rsidR="00B95CF9">
        <w:t>.</w:t>
      </w:r>
    </w:p>
    <w:p w14:paraId="200B4A4B" w14:textId="19156D2A" w:rsidR="00A334A5" w:rsidRPr="00A334A5" w:rsidRDefault="00A334A5" w:rsidP="00A334A5">
      <w:pPr>
        <w:pStyle w:val="Heading1"/>
      </w:pPr>
      <w:r w:rsidRPr="006E13D1">
        <w:t>2</w:t>
      </w:r>
      <w:r w:rsidRPr="006E13D1">
        <w:tab/>
      </w:r>
      <w:r w:rsidR="00E20EF2">
        <w:t>S</w:t>
      </w:r>
      <w:r>
        <w:rPr>
          <w:rFonts w:hint="eastAsia"/>
        </w:rPr>
        <w:t>olution agreed in UTRAN</w:t>
      </w:r>
      <w:r w:rsidR="00E20EF2">
        <w:t xml:space="preserve"> WI</w:t>
      </w:r>
    </w:p>
    <w:p w14:paraId="57BC88B9" w14:textId="3A8E6EBB" w:rsidR="006200B0" w:rsidRDefault="006200B0" w:rsidP="00A334A5">
      <w:r>
        <w:t xml:space="preserve">UTRAN </w:t>
      </w:r>
      <w:r w:rsidR="00CE4385">
        <w:t xml:space="preserve">QMC solution </w:t>
      </w:r>
      <w:r w:rsidR="00E20EF2">
        <w:t>has these characters</w:t>
      </w:r>
      <w:r>
        <w:t>:</w:t>
      </w:r>
    </w:p>
    <w:p w14:paraId="7D034259" w14:textId="25DF0E5B" w:rsidR="00824D47" w:rsidRDefault="003402B4" w:rsidP="006200B0">
      <w:pPr>
        <w:pStyle w:val="ListParagraph"/>
        <w:numPr>
          <w:ilvl w:val="0"/>
          <w:numId w:val="7"/>
        </w:numPr>
        <w:ind w:firstLineChars="0"/>
      </w:pPr>
      <w:r>
        <w:t>It s</w:t>
      </w:r>
      <w:r w:rsidR="00824D47">
        <w:rPr>
          <w:rFonts w:hint="eastAsia"/>
        </w:rPr>
        <w:t>upport</w:t>
      </w:r>
      <w:r>
        <w:t>s</w:t>
      </w:r>
      <w:r w:rsidR="00824D47">
        <w:rPr>
          <w:rFonts w:hint="eastAsia"/>
        </w:rPr>
        <w:t xml:space="preserve"> </w:t>
      </w:r>
      <w:r w:rsidR="00E20EF2">
        <w:t xml:space="preserve">both </w:t>
      </w:r>
      <w:r w:rsidR="00824D47">
        <w:rPr>
          <w:rFonts w:hint="eastAsia"/>
          <w:kern w:val="2"/>
          <w:lang w:eastAsia="zh-CN"/>
        </w:rPr>
        <w:t>signalling based QMC i</w:t>
      </w:r>
      <w:r w:rsidR="00824D47" w:rsidRPr="00101324">
        <w:rPr>
          <w:rFonts w:hint="eastAsia"/>
          <w:kern w:val="2"/>
          <w:lang w:eastAsia="zh-CN"/>
        </w:rPr>
        <w:t>niti</w:t>
      </w:r>
      <w:r w:rsidR="00824D47">
        <w:rPr>
          <w:rFonts w:hint="eastAsia"/>
          <w:kern w:val="2"/>
          <w:lang w:eastAsia="zh-CN"/>
        </w:rPr>
        <w:t>ation</w:t>
      </w:r>
      <w:r w:rsidR="00824D47">
        <w:rPr>
          <w:kern w:val="2"/>
          <w:lang w:eastAsia="zh-CN"/>
        </w:rPr>
        <w:t xml:space="preserve"> (</w:t>
      </w:r>
      <w:r w:rsidR="00F04075">
        <w:rPr>
          <w:kern w:val="2"/>
          <w:lang w:eastAsia="zh-CN"/>
        </w:rPr>
        <w:t xml:space="preserve">for </w:t>
      </w:r>
      <w:r w:rsidR="00CE4385">
        <w:rPr>
          <w:kern w:val="2"/>
          <w:lang w:eastAsia="zh-CN"/>
        </w:rPr>
        <w:t xml:space="preserve">one </w:t>
      </w:r>
      <w:r w:rsidR="00F04075">
        <w:rPr>
          <w:kern w:val="2"/>
          <w:lang w:eastAsia="zh-CN"/>
        </w:rPr>
        <w:t xml:space="preserve">certain </w:t>
      </w:r>
      <w:r w:rsidR="00824D47">
        <w:rPr>
          <w:kern w:val="2"/>
          <w:lang w:eastAsia="zh-CN"/>
        </w:rPr>
        <w:t>UE</w:t>
      </w:r>
      <w:r w:rsidR="00167DC1">
        <w:rPr>
          <w:kern w:val="2"/>
          <w:lang w:eastAsia="zh-CN"/>
        </w:rPr>
        <w:t xml:space="preserve"> in indicated area</w:t>
      </w:r>
      <w:r w:rsidR="00824D47">
        <w:rPr>
          <w:kern w:val="2"/>
          <w:lang w:eastAsia="zh-CN"/>
        </w:rPr>
        <w:t>)</w:t>
      </w:r>
      <w:r w:rsidR="00824D47">
        <w:rPr>
          <w:rFonts w:hint="eastAsia"/>
          <w:kern w:val="2"/>
          <w:lang w:eastAsia="zh-CN"/>
        </w:rPr>
        <w:t xml:space="preserve"> and management based QMC i</w:t>
      </w:r>
      <w:r w:rsidR="00824D47" w:rsidRPr="00101324">
        <w:rPr>
          <w:rFonts w:hint="eastAsia"/>
          <w:kern w:val="2"/>
          <w:lang w:eastAsia="zh-CN"/>
        </w:rPr>
        <w:t>nitiation</w:t>
      </w:r>
      <w:r w:rsidR="00F04075">
        <w:rPr>
          <w:kern w:val="2"/>
          <w:lang w:eastAsia="zh-CN"/>
        </w:rPr>
        <w:t xml:space="preserve"> (for all UEs who support this feature</w:t>
      </w:r>
      <w:r w:rsidR="00E20EF2" w:rsidRPr="00E20EF2">
        <w:rPr>
          <w:kern w:val="2"/>
          <w:lang w:eastAsia="zh-CN"/>
        </w:rPr>
        <w:t xml:space="preserve"> </w:t>
      </w:r>
      <w:r w:rsidR="00E20EF2">
        <w:rPr>
          <w:kern w:val="2"/>
          <w:lang w:eastAsia="zh-CN"/>
        </w:rPr>
        <w:t>in indicated area</w:t>
      </w:r>
      <w:r w:rsidR="00F04075">
        <w:rPr>
          <w:kern w:val="2"/>
          <w:lang w:eastAsia="zh-CN"/>
        </w:rPr>
        <w:t>)</w:t>
      </w:r>
      <w:r w:rsidR="00824D47">
        <w:rPr>
          <w:kern w:val="2"/>
          <w:lang w:eastAsia="zh-CN"/>
        </w:rPr>
        <w:t>.</w:t>
      </w:r>
    </w:p>
    <w:p w14:paraId="1EABE6D1" w14:textId="38C1EDAB" w:rsidR="006200B0" w:rsidRDefault="00CE4385" w:rsidP="006200B0">
      <w:pPr>
        <w:pStyle w:val="ListParagraph"/>
        <w:numPr>
          <w:ilvl w:val="0"/>
          <w:numId w:val="7"/>
        </w:numPr>
        <w:ind w:firstLineChars="0"/>
      </w:pPr>
      <w:r>
        <w:t>A</w:t>
      </w:r>
      <w:r w:rsidR="006200B0">
        <w:rPr>
          <w:rFonts w:hint="eastAsia"/>
        </w:rPr>
        <w:t>pplied in CELL_DCH state</w:t>
      </w:r>
      <w:r w:rsidR="00E20EF2">
        <w:t xml:space="preserve">. And </w:t>
      </w:r>
      <w:r w:rsidR="00824D47">
        <w:t>the measurement is suspended when leaving CELL_DCH and resumed when entering CELL_DCH again.</w:t>
      </w:r>
    </w:p>
    <w:p w14:paraId="7CA92AAC" w14:textId="04C73301" w:rsidR="006200B0" w:rsidRDefault="00F57122" w:rsidP="00824D47">
      <w:pPr>
        <w:pStyle w:val="ListParagraph"/>
        <w:numPr>
          <w:ilvl w:val="0"/>
          <w:numId w:val="7"/>
        </w:numPr>
        <w:ind w:firstLineChars="0"/>
      </w:pPr>
      <w:r>
        <w:t>Using</w:t>
      </w:r>
      <w:r w:rsidRPr="002D181E">
        <w:rPr>
          <w:rFonts w:hint="eastAsia"/>
        </w:rPr>
        <w:t xml:space="preserve"> </w:t>
      </w:r>
      <w:r>
        <w:rPr>
          <w:rFonts w:hint="eastAsia"/>
        </w:rPr>
        <w:t>C</w:t>
      </w:r>
      <w:r>
        <w:t>ontainer</w:t>
      </w:r>
      <w:r w:rsidR="00CE4385">
        <w:t xml:space="preserve"> in RRC messages</w:t>
      </w:r>
      <w:r w:rsidR="006200B0">
        <w:t xml:space="preserve"> to transfer QoE configuration and QoE report</w:t>
      </w:r>
      <w:r w:rsidR="00D60FC4">
        <w:t xml:space="preserve"> between RNC and UE</w:t>
      </w:r>
      <w:r w:rsidR="003402B4">
        <w:t xml:space="preserve"> (CP solution)</w:t>
      </w:r>
      <w:r w:rsidR="00824D47">
        <w:t xml:space="preserve">. </w:t>
      </w:r>
    </w:p>
    <w:p w14:paraId="7A063BA5" w14:textId="52698678" w:rsidR="006200B0" w:rsidRDefault="00D60FC4" w:rsidP="006200B0">
      <w:pPr>
        <w:pStyle w:val="ListParagraph"/>
        <w:numPr>
          <w:ilvl w:val="1"/>
          <w:numId w:val="7"/>
        </w:numPr>
        <w:ind w:firstLineChars="0"/>
      </w:pPr>
      <w:r>
        <w:t xml:space="preserve">In </w:t>
      </w:r>
      <w:r w:rsidR="007F2A8D">
        <w:t>downlink</w:t>
      </w:r>
      <w:r>
        <w:t xml:space="preserve">, </w:t>
      </w:r>
      <w:r w:rsidR="00F57122">
        <w:t>“</w:t>
      </w:r>
      <w:r w:rsidR="00F57122" w:rsidRPr="002D181E">
        <w:t>Container for application layer measurement configuration</w:t>
      </w:r>
      <w:r w:rsidR="00F57122">
        <w:t xml:space="preserve">” in </w:t>
      </w:r>
      <w:r w:rsidR="006200B0">
        <w:t>RRC</w:t>
      </w:r>
      <w:r w:rsidR="00824D47">
        <w:t xml:space="preserve"> message</w:t>
      </w:r>
      <w:r w:rsidR="006200B0">
        <w:t xml:space="preserve"> Measurement Control </w:t>
      </w:r>
      <w:r w:rsidR="00824D47">
        <w:t>(SRB2, normal priority SRB)</w:t>
      </w:r>
      <w:r w:rsidR="006200B0">
        <w:t xml:space="preserve"> is to transfer</w:t>
      </w:r>
      <w:r w:rsidR="00806A7C">
        <w:t xml:space="preserve"> the </w:t>
      </w:r>
      <w:r w:rsidR="003402B4">
        <w:t>QMC</w:t>
      </w:r>
      <w:r w:rsidR="006200B0">
        <w:t xml:space="preserve"> configuration</w:t>
      </w:r>
      <w:r>
        <w:t xml:space="preserve"> information, which the configuration </w:t>
      </w:r>
      <w:r w:rsidR="00F04075">
        <w:t>content/</w:t>
      </w:r>
      <w:r>
        <w:t xml:space="preserve">format is defined in </w:t>
      </w:r>
      <w:r>
        <w:rPr>
          <w:rFonts w:hint="eastAsia"/>
          <w:kern w:val="2"/>
          <w:sz w:val="22"/>
          <w:lang w:eastAsia="zh-CN"/>
        </w:rPr>
        <w:t>TS 26.247</w:t>
      </w:r>
      <w:r w:rsidR="00F04075">
        <w:rPr>
          <w:kern w:val="2"/>
          <w:sz w:val="22"/>
          <w:lang w:eastAsia="zh-CN"/>
        </w:rPr>
        <w:t xml:space="preserve"> </w:t>
      </w:r>
      <w:r w:rsidR="003402B4">
        <w:rPr>
          <w:kern w:val="2"/>
          <w:sz w:val="22"/>
          <w:lang w:eastAsia="zh-CN"/>
        </w:rPr>
        <w:t>of</w:t>
      </w:r>
      <w:r w:rsidR="00F04075" w:rsidRPr="00F04075">
        <w:t xml:space="preserve"> </w:t>
      </w:r>
      <w:r w:rsidR="00F04075">
        <w:t>SA4</w:t>
      </w:r>
      <w:r>
        <w:rPr>
          <w:kern w:val="2"/>
          <w:sz w:val="22"/>
          <w:lang w:eastAsia="zh-CN"/>
        </w:rPr>
        <w:t>.</w:t>
      </w:r>
    </w:p>
    <w:p w14:paraId="3BAE9A72" w14:textId="416A7E53" w:rsidR="00D60FC4" w:rsidRDefault="007F2A8D" w:rsidP="006200B0">
      <w:pPr>
        <w:pStyle w:val="ListParagraph"/>
        <w:numPr>
          <w:ilvl w:val="1"/>
          <w:numId w:val="7"/>
        </w:numPr>
        <w:ind w:firstLineChars="0"/>
      </w:pPr>
      <w:r>
        <w:t>In uplink</w:t>
      </w:r>
      <w:r w:rsidR="00D60FC4">
        <w:t xml:space="preserve">, </w:t>
      </w:r>
      <w:r w:rsidR="00F57122">
        <w:t>“</w:t>
      </w:r>
      <w:r w:rsidR="00F57122" w:rsidRPr="002D181E">
        <w:t>Container for application layer measurement reporting</w:t>
      </w:r>
      <w:r w:rsidR="00F57122">
        <w:t xml:space="preserve">” in </w:t>
      </w:r>
      <w:r w:rsidR="00D60FC4">
        <w:t>RRC</w:t>
      </w:r>
      <w:r w:rsidR="00824D47">
        <w:t xml:space="preserve"> message</w:t>
      </w:r>
      <w:r w:rsidR="00D60FC4">
        <w:t xml:space="preserve"> Measurement Report </w:t>
      </w:r>
      <w:r w:rsidR="00824D47">
        <w:t>(SRB4, low priority SRB)</w:t>
      </w:r>
      <w:r w:rsidR="00D60FC4">
        <w:t xml:space="preserve"> is to transfer </w:t>
      </w:r>
      <w:r w:rsidR="00806A7C">
        <w:t xml:space="preserve">the </w:t>
      </w:r>
      <w:r w:rsidR="00D60FC4">
        <w:t>Q</w:t>
      </w:r>
      <w:r w:rsidR="003402B4">
        <w:t>MC</w:t>
      </w:r>
      <w:r w:rsidR="00D60FC4">
        <w:t xml:space="preserve"> report information, which the </w:t>
      </w:r>
      <w:r w:rsidR="00806A7C">
        <w:t xml:space="preserve">report </w:t>
      </w:r>
      <w:r w:rsidR="00F04075">
        <w:t>content/</w:t>
      </w:r>
      <w:r w:rsidR="00806A7C">
        <w:t>format</w:t>
      </w:r>
      <w:r w:rsidR="00D60FC4">
        <w:t xml:space="preserve"> is defined in </w:t>
      </w:r>
      <w:r w:rsidR="00D60FC4">
        <w:rPr>
          <w:rFonts w:hint="eastAsia"/>
          <w:kern w:val="2"/>
          <w:sz w:val="22"/>
          <w:lang w:eastAsia="zh-CN"/>
        </w:rPr>
        <w:t>TS 26.247</w:t>
      </w:r>
      <w:r w:rsidR="00F04075">
        <w:rPr>
          <w:kern w:val="2"/>
          <w:sz w:val="22"/>
          <w:lang w:eastAsia="zh-CN"/>
        </w:rPr>
        <w:t xml:space="preserve"> </w:t>
      </w:r>
      <w:r w:rsidR="003402B4">
        <w:rPr>
          <w:kern w:val="2"/>
          <w:sz w:val="22"/>
          <w:lang w:eastAsia="zh-CN"/>
        </w:rPr>
        <w:t>of</w:t>
      </w:r>
      <w:r w:rsidR="00F04075" w:rsidRPr="00F04075">
        <w:t xml:space="preserve"> </w:t>
      </w:r>
      <w:r w:rsidR="00F04075">
        <w:t>SA4</w:t>
      </w:r>
      <w:r w:rsidR="00D60FC4">
        <w:rPr>
          <w:kern w:val="2"/>
          <w:sz w:val="22"/>
          <w:lang w:eastAsia="zh-CN"/>
        </w:rPr>
        <w:t>.</w:t>
      </w:r>
    </w:p>
    <w:p w14:paraId="1067ECEA" w14:textId="3BDD0450" w:rsidR="006200B0" w:rsidRDefault="00806A7C" w:rsidP="006200B0">
      <w:pPr>
        <w:pStyle w:val="ListParagraph"/>
        <w:numPr>
          <w:ilvl w:val="0"/>
          <w:numId w:val="7"/>
        </w:numPr>
        <w:ind w:firstLineChars="0"/>
      </w:pPr>
      <w:r>
        <w:t>In 25.331, maximum configuration container</w:t>
      </w:r>
      <w:r w:rsidR="003402B4" w:rsidRPr="003402B4">
        <w:t xml:space="preserve"> </w:t>
      </w:r>
      <w:r w:rsidR="003402B4">
        <w:t>size</w:t>
      </w:r>
      <w:r>
        <w:t xml:space="preserve"> is 1000 bytes and maximum report container </w:t>
      </w:r>
      <w:r w:rsidR="003402B4">
        <w:t xml:space="preserve">size </w:t>
      </w:r>
      <w:r>
        <w:t>is 8000 bytes.</w:t>
      </w:r>
    </w:p>
    <w:p w14:paraId="585408E9" w14:textId="38CB64DB" w:rsidR="00806A7C" w:rsidRDefault="003402B4" w:rsidP="00806A7C">
      <w:pPr>
        <w:pStyle w:val="ListParagraph"/>
        <w:numPr>
          <w:ilvl w:val="0"/>
          <w:numId w:val="7"/>
        </w:numPr>
        <w:ind w:firstLineChars="0"/>
      </w:pPr>
      <w:r>
        <w:t xml:space="preserve">For </w:t>
      </w:r>
      <w:r w:rsidR="006E6F03">
        <w:t xml:space="preserve">both inter-RNC and intra-RNC </w:t>
      </w:r>
      <w:r>
        <w:t>handover case</w:t>
      </w:r>
      <w:r w:rsidR="006E6F03">
        <w:t>s</w:t>
      </w:r>
      <w:r>
        <w:t xml:space="preserve">, </w:t>
      </w:r>
      <w:r w:rsidR="00806A7C" w:rsidRPr="00806A7C">
        <w:t xml:space="preserve">QoE measurement </w:t>
      </w:r>
      <w:r w:rsidR="006E6F03">
        <w:t>should</w:t>
      </w:r>
      <w:r w:rsidR="00806A7C" w:rsidRPr="00806A7C">
        <w:t xml:space="preserve"> be continued</w:t>
      </w:r>
      <w:r w:rsidR="002D181E">
        <w:t xml:space="preserve">, if no explicitly released </w:t>
      </w:r>
      <w:r>
        <w:t xml:space="preserve">from </w:t>
      </w:r>
      <w:r w:rsidR="002D181E">
        <w:t>RNC</w:t>
      </w:r>
      <w:r w:rsidR="006E6F03">
        <w:t xml:space="preserve"> </w:t>
      </w:r>
      <w:r w:rsidR="002D181E">
        <w:t xml:space="preserve">and source and target cell belong to </w:t>
      </w:r>
      <w:r>
        <w:t xml:space="preserve">same indicated </w:t>
      </w:r>
      <w:r w:rsidR="002D181E">
        <w:t>area</w:t>
      </w:r>
      <w:r w:rsidR="00806A7C" w:rsidRPr="00806A7C">
        <w:t>.</w:t>
      </w:r>
    </w:p>
    <w:p w14:paraId="1E8FED25" w14:textId="3B181F38" w:rsidR="00A334A5" w:rsidRPr="006E13D1" w:rsidRDefault="00A334A5" w:rsidP="00A334A5">
      <w:pPr>
        <w:pStyle w:val="Heading1"/>
      </w:pPr>
      <w:r w:rsidRPr="006E13D1">
        <w:t>3</w:t>
      </w:r>
      <w:r w:rsidRPr="006E13D1">
        <w:tab/>
      </w:r>
      <w:r w:rsidR="0061334F">
        <w:t>Technical analysis in E-UTRAN</w:t>
      </w:r>
    </w:p>
    <w:p w14:paraId="0C1C4F6E" w14:textId="2AC03CB5" w:rsidR="0061334F" w:rsidRPr="006E13D1" w:rsidRDefault="0061334F" w:rsidP="0061334F">
      <w:pPr>
        <w:pStyle w:val="Heading2"/>
      </w:pPr>
      <w:r w:rsidRPr="006E13D1">
        <w:t>3.1</w:t>
      </w:r>
      <w:r w:rsidRPr="006E13D1">
        <w:tab/>
      </w:r>
      <w:r w:rsidR="003402B4">
        <w:t>QMC Initiation</w:t>
      </w:r>
    </w:p>
    <w:p w14:paraId="7BAC4C1B" w14:textId="72A73B35" w:rsidR="00167DC1" w:rsidRDefault="00167DC1" w:rsidP="005C2114">
      <w:pPr>
        <w:rPr>
          <w:kern w:val="2"/>
          <w:lang w:eastAsia="zh-CN"/>
        </w:rPr>
      </w:pPr>
      <w:r>
        <w:t>As e</w:t>
      </w:r>
      <w:r w:rsidRPr="00167DC1">
        <w:t xml:space="preserve">xisting MDT framework </w:t>
      </w:r>
      <w:r w:rsidR="003402B4">
        <w:t>is</w:t>
      </w:r>
      <w:r w:rsidRPr="00167DC1">
        <w:t xml:space="preserve"> taken as a baseline</w:t>
      </w:r>
      <w:r>
        <w:t xml:space="preserve">, same as agreement in UTRAN, </w:t>
      </w:r>
      <w:r w:rsidR="0061334F">
        <w:t xml:space="preserve">both </w:t>
      </w:r>
      <w:r w:rsidR="0061334F">
        <w:rPr>
          <w:rFonts w:hint="eastAsia"/>
          <w:kern w:val="2"/>
          <w:lang w:eastAsia="zh-CN"/>
        </w:rPr>
        <w:t>signalling based QMC i</w:t>
      </w:r>
      <w:r w:rsidR="0061334F" w:rsidRPr="00101324">
        <w:rPr>
          <w:rFonts w:hint="eastAsia"/>
          <w:kern w:val="2"/>
          <w:lang w:eastAsia="zh-CN"/>
        </w:rPr>
        <w:t>niti</w:t>
      </w:r>
      <w:r w:rsidR="0061334F">
        <w:rPr>
          <w:rFonts w:hint="eastAsia"/>
          <w:kern w:val="2"/>
          <w:lang w:eastAsia="zh-CN"/>
        </w:rPr>
        <w:t>ation</w:t>
      </w:r>
      <w:r w:rsidR="0061334F">
        <w:rPr>
          <w:kern w:val="2"/>
          <w:lang w:eastAsia="zh-CN"/>
        </w:rPr>
        <w:t xml:space="preserve"> (for</w:t>
      </w:r>
      <w:r w:rsidR="006E6F03">
        <w:rPr>
          <w:kern w:val="2"/>
          <w:lang w:eastAsia="zh-CN"/>
        </w:rPr>
        <w:t xml:space="preserve"> one</w:t>
      </w:r>
      <w:r w:rsidR="0061334F">
        <w:rPr>
          <w:kern w:val="2"/>
          <w:lang w:eastAsia="zh-CN"/>
        </w:rPr>
        <w:t xml:space="preserve"> certain UE</w:t>
      </w:r>
      <w:r>
        <w:rPr>
          <w:kern w:val="2"/>
          <w:lang w:eastAsia="zh-CN"/>
        </w:rPr>
        <w:t xml:space="preserve"> in indicated area</w:t>
      </w:r>
      <w:r w:rsidR="0061334F">
        <w:rPr>
          <w:kern w:val="2"/>
          <w:lang w:eastAsia="zh-CN"/>
        </w:rPr>
        <w:t>)</w:t>
      </w:r>
      <w:r w:rsidR="0061334F">
        <w:rPr>
          <w:rFonts w:hint="eastAsia"/>
          <w:kern w:val="2"/>
          <w:lang w:eastAsia="zh-CN"/>
        </w:rPr>
        <w:t xml:space="preserve"> and management based QMC i</w:t>
      </w:r>
      <w:r w:rsidR="0061334F" w:rsidRPr="00101324">
        <w:rPr>
          <w:rFonts w:hint="eastAsia"/>
          <w:kern w:val="2"/>
          <w:lang w:eastAsia="zh-CN"/>
        </w:rPr>
        <w:t>nitiation</w:t>
      </w:r>
      <w:r w:rsidR="0061334F">
        <w:rPr>
          <w:kern w:val="2"/>
          <w:lang w:eastAsia="zh-CN"/>
        </w:rPr>
        <w:t xml:space="preserve"> (for all UEs who support this feature</w:t>
      </w:r>
      <w:r w:rsidR="0061334F" w:rsidRPr="00E20EF2">
        <w:rPr>
          <w:kern w:val="2"/>
          <w:lang w:eastAsia="zh-CN"/>
        </w:rPr>
        <w:t xml:space="preserve"> </w:t>
      </w:r>
      <w:r w:rsidR="0061334F">
        <w:rPr>
          <w:kern w:val="2"/>
          <w:lang w:eastAsia="zh-CN"/>
        </w:rPr>
        <w:t>in indicated area) should be supported in</w:t>
      </w:r>
      <w:r>
        <w:rPr>
          <w:kern w:val="2"/>
          <w:lang w:eastAsia="zh-CN"/>
        </w:rPr>
        <w:t xml:space="preserve"> E-UTRAN as well. </w:t>
      </w:r>
    </w:p>
    <w:p w14:paraId="64F1D7DB" w14:textId="699CE5B7" w:rsidR="00AE6274" w:rsidRPr="00AE6274" w:rsidRDefault="00AE6274" w:rsidP="005C2114">
      <w:pPr>
        <w:rPr>
          <w:b/>
          <w:kern w:val="2"/>
          <w:lang w:eastAsia="zh-CN"/>
        </w:rPr>
      </w:pPr>
      <w:r w:rsidRPr="00AE6274">
        <w:rPr>
          <w:b/>
          <w:kern w:val="2"/>
          <w:lang w:eastAsia="zh-CN"/>
        </w:rPr>
        <w:lastRenderedPageBreak/>
        <w:t xml:space="preserve">Proposal1: Both </w:t>
      </w:r>
      <w:r w:rsidRPr="00AE6274">
        <w:rPr>
          <w:rFonts w:hint="eastAsia"/>
          <w:b/>
          <w:kern w:val="2"/>
          <w:lang w:eastAsia="zh-CN"/>
        </w:rPr>
        <w:t>signalling based QMC initiation</w:t>
      </w:r>
      <w:r w:rsidRPr="00AE6274">
        <w:rPr>
          <w:b/>
          <w:kern w:val="2"/>
          <w:lang w:eastAsia="zh-CN"/>
        </w:rPr>
        <w:t xml:space="preserve"> and </w:t>
      </w:r>
      <w:r w:rsidRPr="00AE6274">
        <w:rPr>
          <w:rFonts w:hint="eastAsia"/>
          <w:b/>
          <w:kern w:val="2"/>
          <w:lang w:eastAsia="zh-CN"/>
        </w:rPr>
        <w:t>management based QMC initiation</w:t>
      </w:r>
      <w:r w:rsidRPr="00AE6274">
        <w:rPr>
          <w:b/>
          <w:kern w:val="2"/>
          <w:lang w:eastAsia="zh-CN"/>
        </w:rPr>
        <w:t xml:space="preserve"> should be supported in E-UTRAN.</w:t>
      </w:r>
    </w:p>
    <w:p w14:paraId="2AEE6F2D" w14:textId="5500877C" w:rsidR="00167DC1" w:rsidRPr="006E6F03" w:rsidRDefault="006E6F03" w:rsidP="006E6F03">
      <w:pPr>
        <w:pStyle w:val="Heading2"/>
      </w:pPr>
      <w:r>
        <w:t>3.2</w:t>
      </w:r>
      <w:r w:rsidRPr="006E13D1">
        <w:tab/>
      </w:r>
      <w:r w:rsidR="001E00ED" w:rsidRPr="006E6F03">
        <w:rPr>
          <w:rFonts w:hint="eastAsia"/>
        </w:rPr>
        <w:t xml:space="preserve">QMC </w:t>
      </w:r>
      <w:r w:rsidR="00167DC1" w:rsidRPr="006E6F03">
        <w:rPr>
          <w:rFonts w:hint="eastAsia"/>
        </w:rPr>
        <w:t>work state</w:t>
      </w:r>
    </w:p>
    <w:p w14:paraId="458FD9F7" w14:textId="69A5AC09" w:rsidR="00BC3D70" w:rsidRDefault="00BC3D70" w:rsidP="005C2114">
      <w:r>
        <w:t>S</w:t>
      </w:r>
      <w:r w:rsidR="00167DC1" w:rsidRPr="005C2114">
        <w:rPr>
          <w:rFonts w:hint="eastAsia"/>
        </w:rPr>
        <w:t>treaming service</w:t>
      </w:r>
      <w:r w:rsidR="006E6F03">
        <w:t xml:space="preserve"> is</w:t>
      </w:r>
      <w:r w:rsidR="00167DC1" w:rsidRPr="005C2114">
        <w:rPr>
          <w:rFonts w:hint="eastAsia"/>
        </w:rPr>
        <w:t xml:space="preserve"> active in</w:t>
      </w:r>
      <w:r>
        <w:t xml:space="preserve"> UTRAN</w:t>
      </w:r>
      <w:r w:rsidR="00167DC1" w:rsidRPr="005C2114">
        <w:rPr>
          <w:rFonts w:hint="eastAsia"/>
        </w:rPr>
        <w:t xml:space="preserve"> CELL_DCH state</w:t>
      </w:r>
      <w:r>
        <w:t>, so</w:t>
      </w:r>
      <w:r w:rsidR="006E6F03">
        <w:t xml:space="preserve"> </w:t>
      </w:r>
      <w:r w:rsidR="00D54B80">
        <w:t>UTRAN</w:t>
      </w:r>
      <w:r w:rsidR="006E6F03">
        <w:t xml:space="preserve"> agreed</w:t>
      </w:r>
      <w:r>
        <w:t xml:space="preserve"> measurement collection </w:t>
      </w:r>
      <w:r w:rsidR="00FD3EE4">
        <w:t>and report</w:t>
      </w:r>
      <w:r>
        <w:t xml:space="preserve"> </w:t>
      </w:r>
      <w:r w:rsidR="006E6F03">
        <w:t>work</w:t>
      </w:r>
      <w:r>
        <w:t xml:space="preserve"> in CELL_DCH</w:t>
      </w:r>
      <w:r w:rsidR="006E6F03">
        <w:t xml:space="preserve"> only</w:t>
      </w:r>
      <w:r>
        <w:t xml:space="preserve">. </w:t>
      </w:r>
      <w:r w:rsidR="00FD3EE4">
        <w:t xml:space="preserve">CELL_FACH is </w:t>
      </w:r>
      <w:r w:rsidR="00D54B80">
        <w:t>another</w:t>
      </w:r>
      <w:r w:rsidR="00FD3EE4">
        <w:t xml:space="preserve"> connected mode</w:t>
      </w:r>
      <w:r w:rsidR="006E6F03" w:rsidRPr="006E6F03">
        <w:t xml:space="preserve"> </w:t>
      </w:r>
      <w:r w:rsidR="006E6F03">
        <w:t xml:space="preserve">in UTRAN, </w:t>
      </w:r>
      <w:r w:rsidR="00FD3EE4">
        <w:t xml:space="preserve">designed for a few data transmission and less </w:t>
      </w:r>
      <w:r w:rsidR="00D54B80">
        <w:t xml:space="preserve">UE </w:t>
      </w:r>
      <w:r w:rsidR="00FD3EE4">
        <w:t>power consu</w:t>
      </w:r>
      <w:r w:rsidR="00D54B80">
        <w:t>mption compared with CELL_DCH. RNC</w:t>
      </w:r>
      <w:r w:rsidR="00FD3EE4">
        <w:t xml:space="preserve"> may command</w:t>
      </w:r>
      <w:r w:rsidR="006E17E2">
        <w:t xml:space="preserve"> the</w:t>
      </w:r>
      <w:r w:rsidR="00FD3EE4">
        <w:t xml:space="preserve"> </w:t>
      </w:r>
      <w:r>
        <w:t xml:space="preserve">UE </w:t>
      </w:r>
      <w:r w:rsidR="00FD3EE4">
        <w:t xml:space="preserve">to </w:t>
      </w:r>
      <w:r>
        <w:t xml:space="preserve">CELL_FACH </w:t>
      </w:r>
      <w:r w:rsidR="006E17E2">
        <w:t xml:space="preserve">during streaming session ongoing, </w:t>
      </w:r>
      <w:r w:rsidR="00FD3EE4">
        <w:t xml:space="preserve">in case </w:t>
      </w:r>
      <w:r w:rsidR="006E17E2">
        <w:t xml:space="preserve">there is </w:t>
      </w:r>
      <w:r w:rsidR="00D54B80">
        <w:t>less</w:t>
      </w:r>
      <w:r w:rsidR="006E17E2">
        <w:t xml:space="preserve"> data transmission in short period</w:t>
      </w:r>
      <w:r>
        <w:t xml:space="preserve">. So </w:t>
      </w:r>
      <w:r w:rsidR="006E17E2">
        <w:t xml:space="preserve">UTRAN </w:t>
      </w:r>
      <w:r w:rsidR="00D54B80">
        <w:t xml:space="preserve">also </w:t>
      </w:r>
      <w:r w:rsidR="006E17E2">
        <w:t xml:space="preserve">agreed </w:t>
      </w:r>
      <w:r w:rsidR="00D54B80">
        <w:t xml:space="preserve">that </w:t>
      </w:r>
      <w:r>
        <w:t>in CELL_FACH</w:t>
      </w:r>
      <w:r w:rsidR="00D54B80">
        <w:t xml:space="preserve"> </w:t>
      </w:r>
      <w:r>
        <w:t>the measurement collection work should be suspended but will be recovered when entering CELL_DCH again.</w:t>
      </w:r>
      <w:r w:rsidR="001E00ED">
        <w:t xml:space="preserve"> </w:t>
      </w:r>
    </w:p>
    <w:p w14:paraId="0CEA132E" w14:textId="31400F48" w:rsidR="00A026CB" w:rsidRDefault="00BC3D70" w:rsidP="005C2114">
      <w:r>
        <w:t>In E-UTRAN system, there are only two states defined: RRC_IDLE and RRC_CONNECTED</w:t>
      </w:r>
      <w:r w:rsidR="000259EB">
        <w:t xml:space="preserve"> </w:t>
      </w:r>
      <w:r w:rsidR="006E17E2">
        <w:t>currently</w:t>
      </w:r>
      <w:r>
        <w:t>.</w:t>
      </w:r>
      <w:r w:rsidR="006E17E2">
        <w:t xml:space="preserve"> </w:t>
      </w:r>
      <w:r w:rsidR="00D54B80">
        <w:t>Currently</w:t>
      </w:r>
      <w:r w:rsidR="00A026CB">
        <w:t xml:space="preserve"> </w:t>
      </w:r>
      <w:r w:rsidR="00D54B80">
        <w:t xml:space="preserve">Light Connection </w:t>
      </w:r>
      <w:r w:rsidR="00A026CB">
        <w:t>is discussing</w:t>
      </w:r>
      <w:r w:rsidR="00D54B80" w:rsidRPr="00D54B80">
        <w:t xml:space="preserve"> </w:t>
      </w:r>
      <w:r w:rsidR="00A026CB">
        <w:t>in</w:t>
      </w:r>
      <w:r w:rsidR="00D54B80" w:rsidRPr="00D54B80">
        <w:t xml:space="preserve"> </w:t>
      </w:r>
      <w:r w:rsidR="00D54B80">
        <w:t>LTE</w:t>
      </w:r>
      <w:r w:rsidR="00A026CB">
        <w:t xml:space="preserve"> Rel-14 &amp;15, </w:t>
      </w:r>
      <w:r w:rsidR="00D54B80">
        <w:t>which</w:t>
      </w:r>
      <w:r w:rsidR="006E17E2">
        <w:t xml:space="preserve"> is</w:t>
      </w:r>
      <w:r w:rsidR="00A026CB">
        <w:t xml:space="preserve"> more like </w:t>
      </w:r>
      <w:r w:rsidR="006E17E2">
        <w:t>UT</w:t>
      </w:r>
      <w:r w:rsidR="00A026CB">
        <w:t xml:space="preserve">RAN URA_PCH state. </w:t>
      </w:r>
      <w:r w:rsidR="00D54B80">
        <w:t>I</w:t>
      </w:r>
      <w:r w:rsidR="00A026CB">
        <w:t xml:space="preserve">t is </w:t>
      </w:r>
      <w:r w:rsidR="00D54B80">
        <w:t xml:space="preserve">unlikely that </w:t>
      </w:r>
      <w:r w:rsidR="00A026CB">
        <w:t xml:space="preserve">network </w:t>
      </w:r>
      <w:r w:rsidR="00D54B80">
        <w:t xml:space="preserve">would </w:t>
      </w:r>
      <w:r w:rsidR="00A026CB">
        <w:t xml:space="preserve">transfer UE to light Connection state during streaming service ongoing. So </w:t>
      </w:r>
      <w:r w:rsidR="00D54B80">
        <w:t>in</w:t>
      </w:r>
      <w:r w:rsidR="00A026CB">
        <w:t xml:space="preserve"> E-UTRAN</w:t>
      </w:r>
      <w:r w:rsidR="00D54B80">
        <w:t xml:space="preserve"> the only active state for QMC</w:t>
      </w:r>
      <w:r w:rsidR="00A026CB">
        <w:t xml:space="preserve"> is E-UTRAN RRC_CONNECTED mode</w:t>
      </w:r>
      <w:r w:rsidR="00D54B80">
        <w:t>,</w:t>
      </w:r>
      <w:r w:rsidR="00A026CB">
        <w:t xml:space="preserve"> and </w:t>
      </w:r>
      <w:r w:rsidR="00D54B80">
        <w:t xml:space="preserve">there is </w:t>
      </w:r>
      <w:r w:rsidR="00A026CB">
        <w:t xml:space="preserve">no need to consider the suspending and recovering in other </w:t>
      </w:r>
      <w:r w:rsidR="00AE6274">
        <w:t>state</w:t>
      </w:r>
      <w:r w:rsidR="00A026CB">
        <w:t>.</w:t>
      </w:r>
    </w:p>
    <w:p w14:paraId="73C4F473" w14:textId="74A1383E" w:rsidR="00AE6274" w:rsidRPr="00AE6274" w:rsidRDefault="00AE6274" w:rsidP="00AE6274">
      <w:pPr>
        <w:rPr>
          <w:b/>
          <w:kern w:val="2"/>
          <w:lang w:eastAsia="zh-CN"/>
        </w:rPr>
      </w:pPr>
      <w:r w:rsidRPr="00AE6274">
        <w:rPr>
          <w:b/>
          <w:kern w:val="2"/>
          <w:lang w:eastAsia="zh-CN"/>
        </w:rPr>
        <w:t>Proposal</w:t>
      </w:r>
      <w:r>
        <w:rPr>
          <w:b/>
          <w:kern w:val="2"/>
          <w:lang w:eastAsia="zh-CN"/>
        </w:rPr>
        <w:t>2</w:t>
      </w:r>
      <w:r w:rsidRPr="00AE6274">
        <w:rPr>
          <w:b/>
          <w:kern w:val="2"/>
          <w:lang w:eastAsia="zh-CN"/>
        </w:rPr>
        <w:t>: QMC is only active in E-UTRAN RRC_CONNECTED mode and no need to consider the suspending and recovering</w:t>
      </w:r>
      <w:r>
        <w:rPr>
          <w:b/>
          <w:kern w:val="2"/>
          <w:lang w:eastAsia="zh-CN"/>
        </w:rPr>
        <w:t xml:space="preserve"> in other state</w:t>
      </w:r>
      <w:r w:rsidR="00A1372F">
        <w:rPr>
          <w:b/>
          <w:kern w:val="2"/>
          <w:lang w:eastAsia="zh-CN"/>
        </w:rPr>
        <w:t xml:space="preserve"> (such as light connection)</w:t>
      </w:r>
      <w:r>
        <w:rPr>
          <w:b/>
          <w:kern w:val="2"/>
          <w:lang w:eastAsia="zh-CN"/>
        </w:rPr>
        <w:t>.</w:t>
      </w:r>
    </w:p>
    <w:p w14:paraId="6ED83817" w14:textId="2C4937F7" w:rsidR="00167DC1" w:rsidRPr="00D54B80" w:rsidRDefault="00D54B80" w:rsidP="00D54B80">
      <w:pPr>
        <w:pStyle w:val="Heading2"/>
      </w:pPr>
      <w:r w:rsidRPr="00D54B80">
        <w:t>3.</w:t>
      </w:r>
      <w:r>
        <w:t>3</w:t>
      </w:r>
      <w:r w:rsidRPr="00D54B80">
        <w:tab/>
      </w:r>
      <w:r w:rsidR="00A026CB" w:rsidRPr="00D54B80">
        <w:t>Q</w:t>
      </w:r>
      <w:r w:rsidR="007A27AF" w:rsidRPr="00D54B80">
        <w:t>MC</w:t>
      </w:r>
      <w:r w:rsidR="00A026CB" w:rsidRPr="00D54B80">
        <w:t xml:space="preserve"> configuration information</w:t>
      </w:r>
      <w:r w:rsidR="00F57122" w:rsidRPr="00D54B80">
        <w:t xml:space="preserve"> </w:t>
      </w:r>
      <w:r w:rsidR="008143E4" w:rsidRPr="00D54B80">
        <w:t>from eNB</w:t>
      </w:r>
      <w:r w:rsidR="00F57122" w:rsidRPr="00D54B80">
        <w:t xml:space="preserve"> to UE</w:t>
      </w:r>
    </w:p>
    <w:p w14:paraId="35A1B8D2" w14:textId="77777777" w:rsidR="00EF4412" w:rsidRDefault="00D54B80" w:rsidP="00F57122">
      <w:r>
        <w:rPr>
          <w:kern w:val="2"/>
          <w:lang w:eastAsia="zh-CN"/>
        </w:rPr>
        <w:t xml:space="preserve">As stated in above, </w:t>
      </w:r>
      <w:r w:rsidR="00A026CB">
        <w:rPr>
          <w:rFonts w:hint="eastAsia"/>
          <w:kern w:val="2"/>
          <w:lang w:eastAsia="zh-CN"/>
        </w:rPr>
        <w:t>UTRAN</w:t>
      </w:r>
      <w:r w:rsidR="00F57122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decided to</w:t>
      </w:r>
      <w:r w:rsidR="00F57122">
        <w:rPr>
          <w:kern w:val="2"/>
          <w:lang w:eastAsia="zh-CN"/>
        </w:rPr>
        <w:t xml:space="preserve"> use </w:t>
      </w:r>
      <w:r w:rsidR="00F57122">
        <w:t xml:space="preserve">1000 </w:t>
      </w:r>
      <w:r w:rsidR="001F4CF0">
        <w:t>bytes’ container</w:t>
      </w:r>
      <w:r w:rsidR="00F57122">
        <w:t xml:space="preserve"> to transfer </w:t>
      </w:r>
      <w:r w:rsidR="001F4CF0">
        <w:t xml:space="preserve">QMC </w:t>
      </w:r>
      <w:r w:rsidR="00F57122">
        <w:t>configuration information to UE</w:t>
      </w:r>
      <w:r w:rsidR="001F4CF0">
        <w:t>, via Measurement</w:t>
      </w:r>
      <w:r w:rsidR="00713366">
        <w:t xml:space="preserve"> Control message</w:t>
      </w:r>
      <w:r>
        <w:t>. T</w:t>
      </w:r>
      <w:r w:rsidR="00F57122">
        <w:t xml:space="preserve">he content/format </w:t>
      </w:r>
      <w:r w:rsidR="008143E4">
        <w:t xml:space="preserve">of container </w:t>
      </w:r>
      <w:r w:rsidR="00F57122">
        <w:t>is transparent for RNC</w:t>
      </w:r>
      <w:r w:rsidR="001F4CF0">
        <w:t>, which is</w:t>
      </w:r>
      <w:r w:rsidR="008143E4">
        <w:t xml:space="preserve"> </w:t>
      </w:r>
      <w:r w:rsidR="00F57122">
        <w:t xml:space="preserve">received from CN via Iu interface or from O&amp;M server. There was no concern </w:t>
      </w:r>
      <w:r w:rsidR="00A80C0D">
        <w:t>to</w:t>
      </w:r>
      <w:r w:rsidR="00F57122">
        <w:t xml:space="preserve"> the</w:t>
      </w:r>
      <w:r w:rsidR="008143E4">
        <w:t xml:space="preserve"> </w:t>
      </w:r>
      <w:r w:rsidR="001F4CF0">
        <w:t>container size and downlink CP solution in UTRAN discussion</w:t>
      </w:r>
      <w:r w:rsidR="00EF4412">
        <w:t>.</w:t>
      </w:r>
    </w:p>
    <w:p w14:paraId="19E7A08E" w14:textId="1E028400" w:rsidR="008143E4" w:rsidRDefault="00EF4412" w:rsidP="00F57122">
      <w:r>
        <w:t>I</w:t>
      </w:r>
      <w:r w:rsidR="001F4CF0">
        <w:t xml:space="preserve">t is good to </w:t>
      </w:r>
      <w:r>
        <w:t xml:space="preserve">discuss whether to </w:t>
      </w:r>
      <w:r w:rsidR="001F4CF0">
        <w:t xml:space="preserve">use same mechanism for E-UTRAN </w:t>
      </w:r>
      <w:r w:rsidR="00B72228">
        <w:t>Q</w:t>
      </w:r>
      <w:r w:rsidR="008143E4">
        <w:t xml:space="preserve">MC solution in </w:t>
      </w:r>
      <w:r w:rsidR="001F4CF0">
        <w:t>downlink</w:t>
      </w:r>
      <w:r>
        <w:t>. If the same mechanism is applied, E-UTRAN would have to</w:t>
      </w:r>
      <w:r w:rsidR="001F4CF0">
        <w:t xml:space="preserve"> use one RRC message to transfer  QMC configuration information to UE</w:t>
      </w:r>
      <w:r>
        <w:t>, such as one container (e.g., 1000 bytes)</w:t>
      </w:r>
      <w:r w:rsidR="00A80C0D">
        <w:t xml:space="preserve">. </w:t>
      </w:r>
    </w:p>
    <w:p w14:paraId="5C30A8B2" w14:textId="618EB8A2" w:rsidR="008735AE" w:rsidRDefault="00B72228" w:rsidP="00F57122">
      <w:r>
        <w:t xml:space="preserve">For </w:t>
      </w:r>
      <w:r w:rsidRPr="00B72228">
        <w:t>signalling based QMC initiation</w:t>
      </w:r>
      <w:r>
        <w:t xml:space="preserve">, </w:t>
      </w:r>
      <w:r w:rsidR="008735AE">
        <w:t>CN selects UE to do QoE measurement collection and reporting. T</w:t>
      </w:r>
      <w:r w:rsidR="00687D62">
        <w:t>he configuration information</w:t>
      </w:r>
      <w:r w:rsidR="001B4D2C">
        <w:t xml:space="preserve"> </w:t>
      </w:r>
      <w:r w:rsidR="00A81FCF">
        <w:t>is</w:t>
      </w:r>
      <w:r w:rsidR="001B4D2C">
        <w:t xml:space="preserve"> received</w:t>
      </w:r>
      <w:r w:rsidR="00687D62">
        <w:t xml:space="preserve"> from</w:t>
      </w:r>
      <w:r w:rsidR="008735AE">
        <w:t xml:space="preserve"> S1 interface </w:t>
      </w:r>
      <w:r w:rsidR="001B4D2C">
        <w:t>for one certain UE</w:t>
      </w:r>
      <w:r w:rsidR="008735AE">
        <w:t>, associated with one indicated area that the certain UE needs to do measurement and reporting. After</w:t>
      </w:r>
      <w:r w:rsidR="001B4D2C">
        <w:t xml:space="preserve"> received, eNB transfers </w:t>
      </w:r>
      <w:r w:rsidR="008735AE">
        <w:t xml:space="preserve">it </w:t>
      </w:r>
      <w:r w:rsidR="001B4D2C">
        <w:t>to the indicated UE</w:t>
      </w:r>
      <w:r w:rsidR="008735AE">
        <w:t xml:space="preserve"> via RRC message</w:t>
      </w:r>
      <w:r w:rsidR="001B4D2C">
        <w:t xml:space="preserve">. </w:t>
      </w:r>
    </w:p>
    <w:p w14:paraId="6AA7B1D4" w14:textId="659F8F6A" w:rsidR="00A81FCF" w:rsidRDefault="00A81FCF" w:rsidP="00F57122">
      <w:r>
        <w:t xml:space="preserve">For </w:t>
      </w:r>
      <w:r>
        <w:rPr>
          <w:rFonts w:hint="eastAsia"/>
          <w:kern w:val="2"/>
          <w:lang w:eastAsia="zh-CN"/>
        </w:rPr>
        <w:t>management based QMC i</w:t>
      </w:r>
      <w:r w:rsidRPr="00101324">
        <w:rPr>
          <w:rFonts w:hint="eastAsia"/>
          <w:kern w:val="2"/>
          <w:lang w:eastAsia="zh-CN"/>
        </w:rPr>
        <w:t>nitiation</w:t>
      </w:r>
      <w:r>
        <w:rPr>
          <w:kern w:val="2"/>
          <w:lang w:eastAsia="zh-CN"/>
        </w:rPr>
        <w:t xml:space="preserve">, </w:t>
      </w:r>
      <w:r w:rsidR="008735AE">
        <w:rPr>
          <w:kern w:val="2"/>
          <w:lang w:eastAsia="zh-CN"/>
        </w:rPr>
        <w:t>eNB selects UE to do</w:t>
      </w:r>
      <w:r w:rsidR="008735AE" w:rsidRPr="008735AE">
        <w:t xml:space="preserve"> </w:t>
      </w:r>
      <w:r w:rsidR="008735AE">
        <w:t>QoE measurement collection and reporting. T</w:t>
      </w:r>
      <w:r>
        <w:rPr>
          <w:kern w:val="2"/>
          <w:lang w:eastAsia="zh-CN"/>
        </w:rPr>
        <w:t>he configuration i</w:t>
      </w:r>
      <w:r w:rsidR="008735AE">
        <w:rPr>
          <w:kern w:val="2"/>
          <w:lang w:eastAsia="zh-CN"/>
        </w:rPr>
        <w:t xml:space="preserve">nformation is received from OAM, associated with </w:t>
      </w:r>
      <w:r>
        <w:rPr>
          <w:kern w:val="2"/>
          <w:lang w:eastAsia="zh-CN"/>
        </w:rPr>
        <w:t>one indicated area</w:t>
      </w:r>
      <w:r w:rsidR="008735AE">
        <w:rPr>
          <w:kern w:val="2"/>
          <w:lang w:eastAsia="zh-CN"/>
        </w:rPr>
        <w:t xml:space="preserve"> that all possible UEs need to measurement and reporting</w:t>
      </w:r>
      <w:r>
        <w:rPr>
          <w:kern w:val="2"/>
          <w:lang w:eastAsia="zh-CN"/>
        </w:rPr>
        <w:t xml:space="preserve">. </w:t>
      </w:r>
      <w:r w:rsidR="008735AE">
        <w:rPr>
          <w:kern w:val="2"/>
          <w:lang w:eastAsia="zh-CN"/>
        </w:rPr>
        <w:t>After</w:t>
      </w:r>
      <w:r>
        <w:rPr>
          <w:kern w:val="2"/>
          <w:lang w:eastAsia="zh-CN"/>
        </w:rPr>
        <w:t xml:space="preserve"> received, eNB stored </w:t>
      </w:r>
      <w:r w:rsidR="008735AE">
        <w:rPr>
          <w:kern w:val="2"/>
          <w:lang w:eastAsia="zh-CN"/>
        </w:rPr>
        <w:t xml:space="preserve">the </w:t>
      </w:r>
      <w:r w:rsidR="00EF4412">
        <w:rPr>
          <w:kern w:val="2"/>
          <w:lang w:eastAsia="zh-CN"/>
        </w:rPr>
        <w:t xml:space="preserve">configuration </w:t>
      </w:r>
      <w:r w:rsidR="008735AE">
        <w:rPr>
          <w:kern w:val="2"/>
          <w:lang w:eastAsia="zh-CN"/>
        </w:rPr>
        <w:t xml:space="preserve">and indicated area, </w:t>
      </w:r>
      <w:r w:rsidR="00050547">
        <w:rPr>
          <w:kern w:val="2"/>
          <w:lang w:eastAsia="zh-CN"/>
        </w:rPr>
        <w:t xml:space="preserve">and will select appropriate UE to transfer the </w:t>
      </w:r>
      <w:r w:rsidR="00EF4412">
        <w:rPr>
          <w:kern w:val="2"/>
          <w:lang w:eastAsia="zh-CN"/>
        </w:rPr>
        <w:t xml:space="preserve">configuration </w:t>
      </w:r>
      <w:r w:rsidR="00050547">
        <w:rPr>
          <w:kern w:val="2"/>
          <w:lang w:eastAsia="zh-CN"/>
        </w:rPr>
        <w:t xml:space="preserve">via RRC message, when the UE </w:t>
      </w:r>
      <w:r>
        <w:rPr>
          <w:kern w:val="2"/>
          <w:lang w:eastAsia="zh-CN"/>
        </w:rPr>
        <w:t xml:space="preserve">enters RRC_CONNECTED mode. </w:t>
      </w:r>
    </w:p>
    <w:p w14:paraId="09F3113C" w14:textId="4C583FCE" w:rsidR="00A81FCF" w:rsidRDefault="001B4D2C" w:rsidP="00F57122">
      <w:r>
        <w:t xml:space="preserve">Different with traditional </w:t>
      </w:r>
      <w:r w:rsidR="00050547">
        <w:t>MDT</w:t>
      </w:r>
      <w:r w:rsidR="00DD770E">
        <w:t xml:space="preserve"> </w:t>
      </w:r>
      <w:r>
        <w:t>m</w:t>
      </w:r>
      <w:r w:rsidR="00050547">
        <w:t>easurement</w:t>
      </w:r>
      <w:r>
        <w:t xml:space="preserve">, QoE measurement </w:t>
      </w:r>
      <w:r w:rsidR="00DD770E">
        <w:t xml:space="preserve">and </w:t>
      </w:r>
      <w:r>
        <w:t xml:space="preserve">the measurement report </w:t>
      </w:r>
      <w:r w:rsidR="00050547">
        <w:t>triggering mechanism (event and</w:t>
      </w:r>
      <w:r w:rsidR="00DD770E">
        <w:t xml:space="preserve"> periodic report</w:t>
      </w:r>
      <w:r w:rsidR="00050547">
        <w:t xml:space="preserve"> triggering</w:t>
      </w:r>
      <w:r w:rsidR="00DD770E">
        <w:t>) are</w:t>
      </w:r>
      <w:r w:rsidR="00A81FCF">
        <w:t xml:space="preserve"> performed in UE</w:t>
      </w:r>
      <w:r>
        <w:t xml:space="preserve"> </w:t>
      </w:r>
      <w:r w:rsidR="00DD770E">
        <w:t>application layer</w:t>
      </w:r>
      <w:r w:rsidR="00A81FCF">
        <w:t xml:space="preserve"> only. When received the configuration information, UE AS will pass to upper layer </w:t>
      </w:r>
      <w:r w:rsidR="00050547">
        <w:t>(NAS layer or application layer directly) accordingly</w:t>
      </w:r>
      <w:r w:rsidR="00A81FCF">
        <w:t>. RRCConnectionReconfiguration message</w:t>
      </w:r>
      <w:r w:rsidR="00050547">
        <w:t xml:space="preserve"> in E-UTRAN</w:t>
      </w:r>
      <w:r w:rsidR="00A81FCF">
        <w:t xml:space="preserve"> </w:t>
      </w:r>
      <w:r w:rsidR="00C14B44">
        <w:t>would be</w:t>
      </w:r>
      <w:r w:rsidR="00A81FCF">
        <w:t xml:space="preserve"> suitable </w:t>
      </w:r>
      <w:r w:rsidR="00050547">
        <w:t xml:space="preserve">for QMC </w:t>
      </w:r>
      <w:r w:rsidR="00A81FCF">
        <w:t xml:space="preserve">configuration information </w:t>
      </w:r>
      <w:r w:rsidR="00050547">
        <w:t>transferring</w:t>
      </w:r>
      <w:r w:rsidR="00A81FCF">
        <w:t>.</w:t>
      </w:r>
      <w:r w:rsidR="007A27AF">
        <w:t xml:space="preserve"> Other downlink messages also can be considered</w:t>
      </w:r>
      <w:r w:rsidR="00050547">
        <w:t xml:space="preserve"> </w:t>
      </w:r>
      <w:r w:rsidR="00205953">
        <w:t>as well</w:t>
      </w:r>
      <w:r w:rsidR="007A27AF">
        <w:t>.</w:t>
      </w:r>
    </w:p>
    <w:p w14:paraId="3B43CAFE" w14:textId="6EC3D22C" w:rsidR="00DD770E" w:rsidRPr="007A27AF" w:rsidRDefault="00DD770E" w:rsidP="00F57122">
      <w:pPr>
        <w:rPr>
          <w:b/>
          <w:kern w:val="2"/>
          <w:lang w:eastAsia="zh-CN"/>
        </w:rPr>
      </w:pPr>
      <w:r w:rsidRPr="007A27AF">
        <w:rPr>
          <w:b/>
        </w:rPr>
        <w:t xml:space="preserve">Proposal3: </w:t>
      </w:r>
      <w:r w:rsidR="007A27AF" w:rsidRPr="007A27AF">
        <w:rPr>
          <w:b/>
        </w:rPr>
        <w:t xml:space="preserve">In downlink, </w:t>
      </w:r>
      <w:r w:rsidR="00050547">
        <w:rPr>
          <w:b/>
        </w:rPr>
        <w:t>using</w:t>
      </w:r>
      <w:r w:rsidRPr="007A27AF">
        <w:rPr>
          <w:b/>
        </w:rPr>
        <w:t xml:space="preserve"> CP </w:t>
      </w:r>
      <w:r w:rsidR="00A81FCF" w:rsidRPr="007A27AF">
        <w:rPr>
          <w:b/>
        </w:rPr>
        <w:t xml:space="preserve">solution </w:t>
      </w:r>
      <w:r w:rsidR="007A27AF" w:rsidRPr="007A27AF">
        <w:rPr>
          <w:b/>
        </w:rPr>
        <w:t xml:space="preserve">to </w:t>
      </w:r>
      <w:r w:rsidR="00050547">
        <w:rPr>
          <w:b/>
        </w:rPr>
        <w:t>transfer</w:t>
      </w:r>
      <w:r w:rsidR="00A81FCF" w:rsidRPr="007A27AF">
        <w:rPr>
          <w:b/>
        </w:rPr>
        <w:t xml:space="preserve"> QMC configuration </w:t>
      </w:r>
      <w:r w:rsidR="007A27AF" w:rsidRPr="007A27AF">
        <w:rPr>
          <w:b/>
        </w:rPr>
        <w:t>information to UE</w:t>
      </w:r>
      <w:r w:rsidR="00A81FCF" w:rsidRPr="007A27AF">
        <w:rPr>
          <w:b/>
        </w:rPr>
        <w:t xml:space="preserve">, e.g., </w:t>
      </w:r>
      <w:r w:rsidRPr="007A27AF">
        <w:rPr>
          <w:b/>
        </w:rPr>
        <w:t xml:space="preserve"> RRCConnectionReconfiguration</w:t>
      </w:r>
      <w:r w:rsidR="007A27AF">
        <w:rPr>
          <w:b/>
        </w:rPr>
        <w:t xml:space="preserve"> message</w:t>
      </w:r>
      <w:r w:rsidR="007A27AF" w:rsidRPr="007A27AF">
        <w:rPr>
          <w:b/>
        </w:rPr>
        <w:t>.</w:t>
      </w:r>
    </w:p>
    <w:p w14:paraId="3884F67D" w14:textId="326B10A6" w:rsidR="00CD4C7B" w:rsidRPr="00050547" w:rsidRDefault="00050547" w:rsidP="00050547">
      <w:pPr>
        <w:pStyle w:val="Heading2"/>
      </w:pPr>
      <w:r w:rsidRPr="00D54B80">
        <w:t>3.</w:t>
      </w:r>
      <w:r>
        <w:t>4</w:t>
      </w:r>
      <w:r w:rsidRPr="00D54B80">
        <w:tab/>
      </w:r>
      <w:r w:rsidR="007A27AF" w:rsidRPr="00050547">
        <w:t>QMC reporting from UE to eNB</w:t>
      </w:r>
    </w:p>
    <w:p w14:paraId="3B34D79C" w14:textId="6D3B1D1E" w:rsidR="00181CCE" w:rsidRDefault="008A3572" w:rsidP="001B49C9">
      <w:r>
        <w:t xml:space="preserve">CP solution </w:t>
      </w:r>
      <w:r w:rsidR="00D02AC5">
        <w:t xml:space="preserve">was also agreed </w:t>
      </w:r>
      <w:r>
        <w:t>for QMC reporting</w:t>
      </w:r>
      <w:r w:rsidR="00D02AC5">
        <w:t xml:space="preserve"> in UTRAN</w:t>
      </w:r>
      <w:r>
        <w:t xml:space="preserve">, </w:t>
      </w:r>
      <w:r w:rsidR="00D02AC5">
        <w:t xml:space="preserve">8000 bytes Container </w:t>
      </w:r>
      <w:r w:rsidR="00353B35">
        <w:t>in Measurement Report message</w:t>
      </w:r>
      <w:r w:rsidR="00D02AC5">
        <w:t xml:space="preserve"> is for reporting</w:t>
      </w:r>
      <w:r w:rsidR="00353B35">
        <w:t>.</w:t>
      </w:r>
      <w:r w:rsidR="00181CCE">
        <w:t xml:space="preserve"> The </w:t>
      </w:r>
      <w:r w:rsidR="00D02AC5">
        <w:t xml:space="preserve">content/format of </w:t>
      </w:r>
      <w:r w:rsidR="00181CCE">
        <w:t xml:space="preserve">reporting container is </w:t>
      </w:r>
      <w:r w:rsidR="00D02AC5">
        <w:t>produced</w:t>
      </w:r>
      <w:r w:rsidR="00181CCE">
        <w:t xml:space="preserve"> in UE application layer and passed to UE AS via NAS layer</w:t>
      </w:r>
      <w:r w:rsidR="00D02AC5">
        <w:t xml:space="preserve">. In UTRAN discussion, one question was to UE </w:t>
      </w:r>
      <w:r w:rsidR="00181CCE">
        <w:t xml:space="preserve">NAS layer </w:t>
      </w:r>
      <w:r w:rsidR="00D02AC5">
        <w:t xml:space="preserve">on </w:t>
      </w:r>
      <w:r w:rsidR="00181CCE">
        <w:t xml:space="preserve">if the </w:t>
      </w:r>
      <w:r w:rsidR="002E2DC3">
        <w:t xml:space="preserve">size of </w:t>
      </w:r>
      <w:r w:rsidR="00D02AC5">
        <w:t xml:space="preserve">reporting </w:t>
      </w:r>
      <w:r w:rsidR="00181CCE">
        <w:t xml:space="preserve">container can </w:t>
      </w:r>
      <w:r w:rsidR="00D02AC5">
        <w:t xml:space="preserve">be </w:t>
      </w:r>
      <w:r w:rsidR="00181CCE">
        <w:t>pass</w:t>
      </w:r>
      <w:r w:rsidR="00D02AC5">
        <w:t xml:space="preserve">ed </w:t>
      </w:r>
      <w:r w:rsidR="002E2DC3">
        <w:t xml:space="preserve">to AS layer </w:t>
      </w:r>
      <w:r w:rsidR="00D02AC5">
        <w:t xml:space="preserve">via NAS layer </w:t>
      </w:r>
      <w:r w:rsidR="00181CCE">
        <w:t>in UE i</w:t>
      </w:r>
      <w:r w:rsidR="00D02AC5">
        <w:t>nside</w:t>
      </w:r>
      <w:r w:rsidR="00181CCE">
        <w:t>.</w:t>
      </w:r>
      <w:r w:rsidR="00181CCE" w:rsidRPr="00181CCE">
        <w:t xml:space="preserve"> </w:t>
      </w:r>
      <w:r w:rsidR="00D02AC5">
        <w:t xml:space="preserve">At that time, </w:t>
      </w:r>
      <w:r w:rsidR="00181CCE">
        <w:t xml:space="preserve">CT1 confirmed </w:t>
      </w:r>
      <w:r w:rsidR="002E2DC3">
        <w:t xml:space="preserve">that </w:t>
      </w:r>
      <w:r w:rsidR="00181CCE">
        <w:t>AT-command can be</w:t>
      </w:r>
      <w:r w:rsidR="002E2DC3">
        <w:t xml:space="preserve"> used for data passing directly between UE AS layer and application layer</w:t>
      </w:r>
      <w:r w:rsidR="00597872">
        <w:t xml:space="preserve"> for UTRAN, but not clear if it </w:t>
      </w:r>
      <w:r w:rsidR="00B00DBC">
        <w:t xml:space="preserve">applies to </w:t>
      </w:r>
      <w:r w:rsidR="00597872">
        <w:t>E-UTRAN</w:t>
      </w:r>
      <w:r w:rsidR="00B00DBC">
        <w:t xml:space="preserve"> as well</w:t>
      </w:r>
      <w:r w:rsidR="00181CCE">
        <w:t>.</w:t>
      </w:r>
      <w:r w:rsidR="00597872">
        <w:t xml:space="preserve"> If </w:t>
      </w:r>
      <w:r w:rsidR="00B00DBC">
        <w:t>E-UTRAN will</w:t>
      </w:r>
      <w:r w:rsidR="00597872">
        <w:t xml:space="preserve"> use CP solution for reporting transmission, it needs to check </w:t>
      </w:r>
      <w:r w:rsidR="00B00DBC">
        <w:t xml:space="preserve">again </w:t>
      </w:r>
      <w:r w:rsidR="00597872">
        <w:t xml:space="preserve">with CT1 on whether AT-command can work in LTE UE NAS layer. </w:t>
      </w:r>
    </w:p>
    <w:p w14:paraId="34CFC9A9" w14:textId="01C305A9" w:rsidR="00181CCE" w:rsidRDefault="002E2DC3" w:rsidP="001B49C9">
      <w:r>
        <w:t xml:space="preserve">The big size container doesn’t impact UE AS layer in RAN2 point of view, </w:t>
      </w:r>
      <w:r w:rsidR="00597872">
        <w:t>because the</w:t>
      </w:r>
      <w:r>
        <w:t xml:space="preserve"> </w:t>
      </w:r>
      <w:r w:rsidR="00181CCE">
        <w:t>segment</w:t>
      </w:r>
      <w:r w:rsidR="00597872">
        <w:t>ation</w:t>
      </w:r>
      <w:r>
        <w:t xml:space="preserve"> function is supported </w:t>
      </w:r>
      <w:r w:rsidR="00181CCE">
        <w:t>in RLC layer</w:t>
      </w:r>
      <w:r>
        <w:t xml:space="preserve">. But </w:t>
      </w:r>
      <w:r w:rsidR="00181CCE">
        <w:t xml:space="preserve">low priority signalling RB </w:t>
      </w:r>
      <w:r w:rsidR="00597872">
        <w:t>must be</w:t>
      </w:r>
      <w:r>
        <w:t xml:space="preserve"> used for reporting container transmission, </w:t>
      </w:r>
      <w:r w:rsidR="00B00DBC">
        <w:t xml:space="preserve">anyway </w:t>
      </w:r>
      <w:r>
        <w:t xml:space="preserve">it </w:t>
      </w:r>
      <w:r>
        <w:lastRenderedPageBreak/>
        <w:t xml:space="preserve">may bring long delay transmission and </w:t>
      </w:r>
      <w:r w:rsidR="00181CCE">
        <w:t xml:space="preserve">signalling </w:t>
      </w:r>
      <w:r w:rsidR="00181CCE" w:rsidRPr="00313932">
        <w:t>congestion</w:t>
      </w:r>
      <w:r w:rsidR="00181CCE">
        <w:t xml:space="preserve"> issue</w:t>
      </w:r>
      <w:r w:rsidR="00F42AC1">
        <w:t xml:space="preserve">s. </w:t>
      </w:r>
      <w:r w:rsidR="00A71CC8">
        <w:t xml:space="preserve">CP solution has </w:t>
      </w:r>
      <w:r w:rsidR="00597872">
        <w:t>these</w:t>
      </w:r>
      <w:r w:rsidR="00A71CC8">
        <w:t xml:space="preserve"> drawbacks, w</w:t>
      </w:r>
      <w:r w:rsidR="00F42AC1">
        <w:t>e</w:t>
      </w:r>
      <w:r>
        <w:t xml:space="preserve"> don’t think</w:t>
      </w:r>
      <w:r w:rsidR="00181CCE">
        <w:t xml:space="preserve"> CP solution</w:t>
      </w:r>
      <w:r w:rsidR="00B00DBC">
        <w:t xml:space="preserve"> in uplink</w:t>
      </w:r>
      <w:r w:rsidR="00181CCE">
        <w:t xml:space="preserve"> </w:t>
      </w:r>
      <w:r>
        <w:t>is perfect</w:t>
      </w:r>
      <w:r w:rsidR="00181CCE">
        <w:rPr>
          <w:rFonts w:hint="eastAsia"/>
        </w:rPr>
        <w:t>.</w:t>
      </w:r>
    </w:p>
    <w:p w14:paraId="76365C16" w14:textId="0A4875A6" w:rsidR="00530FD9" w:rsidRPr="00530FD9" w:rsidRDefault="002E2DC3" w:rsidP="001B49C9">
      <w:r>
        <w:t>For</w:t>
      </w:r>
      <w:r w:rsidR="00F42AC1">
        <w:t xml:space="preserve"> </w:t>
      </w:r>
      <w:r w:rsidR="00F42AC1">
        <w:rPr>
          <w:rFonts w:hint="eastAsia"/>
        </w:rPr>
        <w:t>E-UTRAN</w:t>
      </w:r>
      <w:r w:rsidR="00313932">
        <w:rPr>
          <w:rFonts w:hint="eastAsia"/>
        </w:rPr>
        <w:t xml:space="preserve">, </w:t>
      </w:r>
      <w:r>
        <w:t xml:space="preserve">it </w:t>
      </w:r>
      <w:r w:rsidR="00B00DBC">
        <w:t>is</w:t>
      </w:r>
      <w:r>
        <w:t xml:space="preserve"> worth to consider other </w:t>
      </w:r>
      <w:r w:rsidR="00313932">
        <w:t>optimized</w:t>
      </w:r>
      <w:r w:rsidR="00313932">
        <w:rPr>
          <w:rFonts w:hint="eastAsia"/>
        </w:rPr>
        <w:t xml:space="preserve"> solution</w:t>
      </w:r>
      <w:r w:rsidR="00313932">
        <w:t xml:space="preserve">, such as </w:t>
      </w:r>
      <w:r w:rsidR="00A71CC8">
        <w:t xml:space="preserve">using </w:t>
      </w:r>
      <w:r w:rsidR="00313932">
        <w:t xml:space="preserve">user plane </w:t>
      </w:r>
      <w:r w:rsidR="00A71CC8">
        <w:t>to transfer reporting data</w:t>
      </w:r>
      <w:r w:rsidR="00313932">
        <w:t xml:space="preserve">. </w:t>
      </w:r>
      <w:r w:rsidR="00B00DBC">
        <w:t>U</w:t>
      </w:r>
      <w:r w:rsidR="00313932">
        <w:t xml:space="preserve">sing data RB to </w:t>
      </w:r>
      <w:r w:rsidR="00B00DBC">
        <w:t>transmit</w:t>
      </w:r>
      <w:r w:rsidR="00313932">
        <w:t xml:space="preserve"> application</w:t>
      </w:r>
      <w:r w:rsidR="00530FD9">
        <w:t xml:space="preserve"> layer</w:t>
      </w:r>
      <w:r w:rsidR="00313932">
        <w:t xml:space="preserve"> data is more </w:t>
      </w:r>
      <w:r w:rsidR="00530FD9">
        <w:t>realistic</w:t>
      </w:r>
      <w:r w:rsidR="00B00DBC">
        <w:t xml:space="preserve"> and no extra requirement to NAS and AS layers</w:t>
      </w:r>
      <w:r w:rsidR="00530FD9">
        <w:t>.</w:t>
      </w:r>
      <w:r w:rsidR="00B00DBC">
        <w:t xml:space="preserve"> </w:t>
      </w:r>
      <w:r w:rsidR="00530FD9">
        <w:t>It is</w:t>
      </w:r>
      <w:r w:rsidR="00B00DBC">
        <w:t xml:space="preserve"> very</w:t>
      </w:r>
      <w:r w:rsidR="00530FD9">
        <w:t xml:space="preserve"> simple to implement UP solution </w:t>
      </w:r>
      <w:r w:rsidR="00B00DBC">
        <w:t>in uplink</w:t>
      </w:r>
      <w:r w:rsidR="00530FD9">
        <w:t xml:space="preserve">, such as </w:t>
      </w:r>
      <w:r w:rsidR="00B00DBC">
        <w:t>setup</w:t>
      </w:r>
      <w:r w:rsidR="00530FD9">
        <w:t xml:space="preserve"> one dedicated UL </w:t>
      </w:r>
      <w:r w:rsidR="00C74EBC">
        <w:t>DRB to</w:t>
      </w:r>
      <w:r w:rsidR="006A57A0">
        <w:t xml:space="preserve"> UE </w:t>
      </w:r>
      <w:r w:rsidR="00B00DBC">
        <w:t>for reporting</w:t>
      </w:r>
      <w:r w:rsidR="006A57A0">
        <w:t xml:space="preserve"> via RRCConnectionReconfiguration message. Details can be discussed further.</w:t>
      </w:r>
    </w:p>
    <w:p w14:paraId="7160CDCD" w14:textId="6B897857" w:rsidR="00530FD9" w:rsidRPr="006A57A0" w:rsidRDefault="006A57A0" w:rsidP="001B49C9">
      <w:pPr>
        <w:rPr>
          <w:b/>
        </w:rPr>
      </w:pPr>
      <w:r w:rsidRPr="006A57A0">
        <w:rPr>
          <w:rFonts w:hint="eastAsia"/>
          <w:b/>
        </w:rPr>
        <w:t>Proposal4:</w:t>
      </w:r>
      <w:r w:rsidRPr="006A57A0">
        <w:rPr>
          <w:b/>
        </w:rPr>
        <w:t xml:space="preserve"> In uplink, adopt UP solution to do QMC reporting to eNB, e.g., to configurated UE one dedicated DRB for reporting. </w:t>
      </w:r>
    </w:p>
    <w:p w14:paraId="48C03D23" w14:textId="71481CBB" w:rsidR="00C74EBC" w:rsidRPr="00B00DBC" w:rsidRDefault="00B00DBC" w:rsidP="00B00DBC">
      <w:pPr>
        <w:pStyle w:val="Heading2"/>
      </w:pPr>
      <w:r w:rsidRPr="00D54B80">
        <w:t>3.</w:t>
      </w:r>
      <w:r>
        <w:t>5</w:t>
      </w:r>
      <w:r w:rsidRPr="00D54B80">
        <w:tab/>
      </w:r>
      <w:r w:rsidR="00F42AC1" w:rsidRPr="00B00DBC">
        <w:t>QoE measurement continued at Handover</w:t>
      </w:r>
      <w:r w:rsidR="00F42AC1" w:rsidRPr="00B00DBC">
        <w:rPr>
          <w:rFonts w:hint="eastAsia"/>
        </w:rPr>
        <w:t xml:space="preserve"> </w:t>
      </w:r>
    </w:p>
    <w:p w14:paraId="7E6BE364" w14:textId="1EDE1D05" w:rsidR="00B95821" w:rsidRDefault="00233C92" w:rsidP="001B49C9">
      <w:r>
        <w:rPr>
          <w:rFonts w:hint="eastAsia"/>
        </w:rPr>
        <w:t xml:space="preserve">It was agreed in UTRAN that the QoE measurement shall be continued </w:t>
      </w:r>
      <w:r w:rsidR="00B00DBC">
        <w:t>in cases of</w:t>
      </w:r>
      <w:r>
        <w:rPr>
          <w:rFonts w:hint="eastAsia"/>
        </w:rPr>
        <w:t xml:space="preserve"> </w:t>
      </w:r>
      <w:r w:rsidR="00960298">
        <w:rPr>
          <w:rFonts w:hint="eastAsia"/>
        </w:rPr>
        <w:t xml:space="preserve">inter-RNC </w:t>
      </w:r>
      <w:r w:rsidR="00960298">
        <w:t>and</w:t>
      </w:r>
      <w:r w:rsidR="00960298">
        <w:rPr>
          <w:rFonts w:hint="eastAsia"/>
        </w:rPr>
        <w:t xml:space="preserve"> </w:t>
      </w:r>
      <w:r w:rsidR="00960298">
        <w:t>intra-RNC</w:t>
      </w:r>
      <w:r w:rsidR="00960298">
        <w:rPr>
          <w:rFonts w:hint="eastAsia"/>
        </w:rPr>
        <w:t xml:space="preserve"> </w:t>
      </w:r>
      <w:r>
        <w:rPr>
          <w:rFonts w:hint="eastAsia"/>
        </w:rPr>
        <w:t xml:space="preserve">Handover, </w:t>
      </w:r>
      <w:r w:rsidR="00960298">
        <w:t xml:space="preserve">which target cell belongs to </w:t>
      </w:r>
      <w:r w:rsidR="00566D6E">
        <w:t xml:space="preserve">same </w:t>
      </w:r>
      <w:r w:rsidR="00B00DBC">
        <w:t>indicated</w:t>
      </w:r>
      <w:r w:rsidR="00960298">
        <w:t xml:space="preserve"> area</w:t>
      </w:r>
      <w:r w:rsidR="00B95821">
        <w:t xml:space="preserve"> as source cell</w:t>
      </w:r>
      <w:r w:rsidR="00B00DBC">
        <w:t>, the indicated area is managed in RNC</w:t>
      </w:r>
      <w:r w:rsidR="00960298">
        <w:t>.</w:t>
      </w:r>
      <w:r w:rsidR="00B95821">
        <w:t xml:space="preserve"> It can be adopted in E-UTRAN</w:t>
      </w:r>
      <w:r w:rsidR="00B00DBC">
        <w:t xml:space="preserve"> as well</w:t>
      </w:r>
      <w:r w:rsidR="00B95821">
        <w:t>.</w:t>
      </w:r>
    </w:p>
    <w:p w14:paraId="31995B1A" w14:textId="2A8F16A7" w:rsidR="00C74EBC" w:rsidRPr="00B95821" w:rsidRDefault="00B95821" w:rsidP="001B49C9">
      <w:pPr>
        <w:rPr>
          <w:b/>
        </w:rPr>
      </w:pPr>
      <w:r w:rsidRPr="00B95821">
        <w:rPr>
          <w:b/>
        </w:rPr>
        <w:t xml:space="preserve">Proposal5:  QoE measurement will be continued </w:t>
      </w:r>
      <w:r w:rsidR="00B00DBC">
        <w:rPr>
          <w:b/>
        </w:rPr>
        <w:t>in case of</w:t>
      </w:r>
      <w:r w:rsidRPr="00B95821">
        <w:rPr>
          <w:b/>
        </w:rPr>
        <w:t xml:space="preserve"> intra-eNB HO and inter-eNB HO, if no explicitly released by the eNB, and both source and target cell belong to defined same measurement reporting area.</w:t>
      </w:r>
    </w:p>
    <w:p w14:paraId="575BFADC" w14:textId="77777777" w:rsidR="00A334A5" w:rsidRPr="006E13D1" w:rsidRDefault="00A334A5" w:rsidP="00A334A5"/>
    <w:p w14:paraId="43A12B72" w14:textId="0CB7033E" w:rsidR="00CD4C7B" w:rsidRDefault="00CD4C7B" w:rsidP="00CD4C7B">
      <w:pPr>
        <w:pStyle w:val="Heading1"/>
      </w:pPr>
      <w:r w:rsidRPr="006E13D1">
        <w:t>4</w:t>
      </w:r>
      <w:r w:rsidRPr="006E13D1">
        <w:tab/>
      </w:r>
      <w:r w:rsidR="00A334A5">
        <w:t>Conclusion</w:t>
      </w:r>
    </w:p>
    <w:p w14:paraId="640429AD" w14:textId="1EC243D6" w:rsidR="00B00DBC" w:rsidRPr="00B00DBC" w:rsidRDefault="00B00DBC" w:rsidP="00B00DBC">
      <w:r>
        <w:rPr>
          <w:rFonts w:hint="eastAsia"/>
        </w:rPr>
        <w:t>This paper is to check agreements in UTRAN WI and proposed to use CP solution in downlink and UP solution in uplink as E-UTRAN solution.</w:t>
      </w:r>
    </w:p>
    <w:p w14:paraId="190C81D1" w14:textId="481212B8" w:rsidR="00CD4C7B" w:rsidRDefault="00B00DBC" w:rsidP="00CD4C7B">
      <w:pPr>
        <w:rPr>
          <w:b/>
          <w:kern w:val="2"/>
          <w:lang w:eastAsia="zh-CN"/>
        </w:rPr>
      </w:pPr>
      <w:r w:rsidRPr="00AE6274">
        <w:rPr>
          <w:b/>
          <w:kern w:val="2"/>
          <w:lang w:eastAsia="zh-CN"/>
        </w:rPr>
        <w:t xml:space="preserve">Proposal1: Both </w:t>
      </w:r>
      <w:r w:rsidRPr="00AE6274">
        <w:rPr>
          <w:rFonts w:hint="eastAsia"/>
          <w:b/>
          <w:kern w:val="2"/>
          <w:lang w:eastAsia="zh-CN"/>
        </w:rPr>
        <w:t>signalling based QMC initiation</w:t>
      </w:r>
      <w:r w:rsidRPr="00AE6274">
        <w:rPr>
          <w:b/>
          <w:kern w:val="2"/>
          <w:lang w:eastAsia="zh-CN"/>
        </w:rPr>
        <w:t xml:space="preserve"> and </w:t>
      </w:r>
      <w:r w:rsidRPr="00AE6274">
        <w:rPr>
          <w:rFonts w:hint="eastAsia"/>
          <w:b/>
          <w:kern w:val="2"/>
          <w:lang w:eastAsia="zh-CN"/>
        </w:rPr>
        <w:t>management based QMC initiation</w:t>
      </w:r>
      <w:r w:rsidRPr="00AE6274">
        <w:rPr>
          <w:b/>
          <w:kern w:val="2"/>
          <w:lang w:eastAsia="zh-CN"/>
        </w:rPr>
        <w:t xml:space="preserve"> should be supported in E-UTRAN.</w:t>
      </w:r>
    </w:p>
    <w:p w14:paraId="7864F302" w14:textId="48DF4D61" w:rsidR="00B00DBC" w:rsidRDefault="00B00DBC" w:rsidP="00CD4C7B">
      <w:pPr>
        <w:rPr>
          <w:b/>
          <w:kern w:val="2"/>
          <w:lang w:eastAsia="zh-CN"/>
        </w:rPr>
      </w:pPr>
      <w:r w:rsidRPr="00AE6274">
        <w:rPr>
          <w:b/>
          <w:kern w:val="2"/>
          <w:lang w:eastAsia="zh-CN"/>
        </w:rPr>
        <w:t>Proposal</w:t>
      </w:r>
      <w:r>
        <w:rPr>
          <w:b/>
          <w:kern w:val="2"/>
          <w:lang w:eastAsia="zh-CN"/>
        </w:rPr>
        <w:t>2</w:t>
      </w:r>
      <w:r w:rsidRPr="00AE6274">
        <w:rPr>
          <w:b/>
          <w:kern w:val="2"/>
          <w:lang w:eastAsia="zh-CN"/>
        </w:rPr>
        <w:t>: QMC is only active in E-UTRAN RRC_CONNECTED mode and no need to consider the suspending and recovering</w:t>
      </w:r>
      <w:r>
        <w:rPr>
          <w:b/>
          <w:kern w:val="2"/>
          <w:lang w:eastAsia="zh-CN"/>
        </w:rPr>
        <w:t xml:space="preserve"> in other state (such as light connection).</w:t>
      </w:r>
    </w:p>
    <w:p w14:paraId="0AB33F03" w14:textId="0CFFF1A4" w:rsidR="00B00DBC" w:rsidRPr="007A27AF" w:rsidRDefault="00B00DBC" w:rsidP="00B00DBC">
      <w:pPr>
        <w:rPr>
          <w:b/>
          <w:kern w:val="2"/>
          <w:lang w:eastAsia="zh-CN"/>
        </w:rPr>
      </w:pPr>
      <w:r w:rsidRPr="007A27AF">
        <w:rPr>
          <w:b/>
        </w:rPr>
        <w:t xml:space="preserve">Proposal3: In downlink, </w:t>
      </w:r>
      <w:r>
        <w:rPr>
          <w:b/>
        </w:rPr>
        <w:t>using</w:t>
      </w:r>
      <w:r w:rsidRPr="007A27AF">
        <w:rPr>
          <w:b/>
        </w:rPr>
        <w:t xml:space="preserve"> CP solution to </w:t>
      </w:r>
      <w:r>
        <w:rPr>
          <w:b/>
        </w:rPr>
        <w:t>transfer</w:t>
      </w:r>
      <w:r w:rsidRPr="007A27AF">
        <w:rPr>
          <w:b/>
        </w:rPr>
        <w:t xml:space="preserve"> QMC configuration information to UE, e.g., RRCConnectionReconfiguration</w:t>
      </w:r>
      <w:r>
        <w:rPr>
          <w:b/>
        </w:rPr>
        <w:t xml:space="preserve"> message</w:t>
      </w:r>
      <w:r w:rsidRPr="007A27AF">
        <w:rPr>
          <w:b/>
        </w:rPr>
        <w:t>.</w:t>
      </w:r>
    </w:p>
    <w:p w14:paraId="39A85AE1" w14:textId="2D2C43E1" w:rsidR="00B00DBC" w:rsidRDefault="00B00DBC" w:rsidP="00CD4C7B">
      <w:pPr>
        <w:rPr>
          <w:b/>
        </w:rPr>
      </w:pPr>
      <w:r w:rsidRPr="006A57A0">
        <w:rPr>
          <w:rFonts w:hint="eastAsia"/>
          <w:b/>
        </w:rPr>
        <w:t>Proposal4:</w:t>
      </w:r>
      <w:r w:rsidRPr="006A57A0">
        <w:rPr>
          <w:b/>
        </w:rPr>
        <w:t xml:space="preserve"> In uplink, adopt UP solution to do QMC reporting to eNB, e.g., to configurated UE one dedicated DRB for reporting.</w:t>
      </w:r>
    </w:p>
    <w:p w14:paraId="1634D805" w14:textId="04500406" w:rsidR="00B00DBC" w:rsidRPr="00B00DBC" w:rsidRDefault="00B00DBC" w:rsidP="00CD4C7B">
      <w:r w:rsidRPr="00B95821">
        <w:rPr>
          <w:b/>
        </w:rPr>
        <w:t xml:space="preserve">Proposal5:  QoE measurement will be continued </w:t>
      </w:r>
      <w:r>
        <w:rPr>
          <w:b/>
        </w:rPr>
        <w:t>in case of</w:t>
      </w:r>
      <w:r w:rsidRPr="00B95821">
        <w:rPr>
          <w:b/>
        </w:rPr>
        <w:t xml:space="preserve"> intra-eNB HO and inter-eNB HO, if no explicitly released by the eNB, and both source and target cell belong to defined same measurement reporting area.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4AA5C936" w14:textId="24FD1B7E" w:rsidR="00CD4C7B" w:rsidRPr="006E13D1" w:rsidRDefault="0090466A" w:rsidP="00B00DB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2" w:name="_Ref75086397"/>
      <w:r>
        <w:t>R</w:t>
      </w:r>
      <w:r w:rsidR="00B00DBC">
        <w:t>P-170786</w:t>
      </w:r>
      <w:r w:rsidR="00CD4C7B" w:rsidRPr="006E13D1">
        <w:t xml:space="preserve"> </w:t>
      </w:r>
      <w:bookmarkEnd w:id="2"/>
      <w:r w:rsidR="00B00DBC" w:rsidRPr="00B00DBC">
        <w:rPr>
          <w:i/>
          <w:iCs/>
        </w:rPr>
        <w:t>New WI proposal: Quality of Experience (QoE) Measurement Collection for streaming services in E-UTRAN</w:t>
      </w:r>
      <w:r>
        <w:t xml:space="preserve"> </w:t>
      </w:r>
    </w:p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DFC13A" w14:textId="77777777" w:rsidR="00290136" w:rsidRDefault="00290136">
      <w:r>
        <w:separator/>
      </w:r>
    </w:p>
  </w:endnote>
  <w:endnote w:type="continuationSeparator" w:id="0">
    <w:p w14:paraId="49EFE6BE" w14:textId="77777777" w:rsidR="00290136" w:rsidRDefault="00290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F11215" w14:textId="77777777" w:rsidR="00290136" w:rsidRDefault="00290136">
      <w:r>
        <w:separator/>
      </w:r>
    </w:p>
  </w:footnote>
  <w:footnote w:type="continuationSeparator" w:id="0">
    <w:p w14:paraId="597A15E5" w14:textId="77777777" w:rsidR="00290136" w:rsidRDefault="002901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A66272"/>
    <w:multiLevelType w:val="hybridMultilevel"/>
    <w:tmpl w:val="04663FA4"/>
    <w:lvl w:ilvl="0" w:tplc="8410EC04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3C21AC5"/>
    <w:multiLevelType w:val="hybridMultilevel"/>
    <w:tmpl w:val="5B5E8F7E"/>
    <w:lvl w:ilvl="0" w:tplc="ED0C633C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D0C633C">
      <w:start w:val="4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6A440048"/>
    <w:multiLevelType w:val="hybridMultilevel"/>
    <w:tmpl w:val="D41CCDB8"/>
    <w:lvl w:ilvl="0" w:tplc="A620AD40">
      <w:start w:val="1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259EB"/>
    <w:rsid w:val="00033397"/>
    <w:rsid w:val="00040095"/>
    <w:rsid w:val="00050547"/>
    <w:rsid w:val="00080512"/>
    <w:rsid w:val="00090468"/>
    <w:rsid w:val="000B7BCF"/>
    <w:rsid w:val="000C4237"/>
    <w:rsid w:val="000C522B"/>
    <w:rsid w:val="000D58AB"/>
    <w:rsid w:val="00145075"/>
    <w:rsid w:val="00167DC1"/>
    <w:rsid w:val="001741A0"/>
    <w:rsid w:val="00181CCE"/>
    <w:rsid w:val="00194CD0"/>
    <w:rsid w:val="001A46C7"/>
    <w:rsid w:val="001A6BC6"/>
    <w:rsid w:val="001B49C9"/>
    <w:rsid w:val="001B4D2C"/>
    <w:rsid w:val="001E00ED"/>
    <w:rsid w:val="001E328D"/>
    <w:rsid w:val="001F168B"/>
    <w:rsid w:val="001F4CF0"/>
    <w:rsid w:val="001F7831"/>
    <w:rsid w:val="00204045"/>
    <w:rsid w:val="00205953"/>
    <w:rsid w:val="0022606D"/>
    <w:rsid w:val="00233C92"/>
    <w:rsid w:val="002747EC"/>
    <w:rsid w:val="0028468C"/>
    <w:rsid w:val="002855BF"/>
    <w:rsid w:val="00290136"/>
    <w:rsid w:val="002D181E"/>
    <w:rsid w:val="002E0D21"/>
    <w:rsid w:val="002E2DC3"/>
    <w:rsid w:val="002F0D22"/>
    <w:rsid w:val="00313932"/>
    <w:rsid w:val="003172DC"/>
    <w:rsid w:val="00326069"/>
    <w:rsid w:val="003402B4"/>
    <w:rsid w:val="00353B35"/>
    <w:rsid w:val="0035462D"/>
    <w:rsid w:val="0036264D"/>
    <w:rsid w:val="003B40AD"/>
    <w:rsid w:val="003C4E37"/>
    <w:rsid w:val="003E16BE"/>
    <w:rsid w:val="003F0429"/>
    <w:rsid w:val="00401855"/>
    <w:rsid w:val="0043702D"/>
    <w:rsid w:val="00477455"/>
    <w:rsid w:val="00483E33"/>
    <w:rsid w:val="004D3578"/>
    <w:rsid w:val="004D380D"/>
    <w:rsid w:val="004E0540"/>
    <w:rsid w:val="004E213A"/>
    <w:rsid w:val="004F0509"/>
    <w:rsid w:val="00503171"/>
    <w:rsid w:val="00506C28"/>
    <w:rsid w:val="005248C7"/>
    <w:rsid w:val="00530FD9"/>
    <w:rsid w:val="00534DA0"/>
    <w:rsid w:val="00543E6C"/>
    <w:rsid w:val="0055039A"/>
    <w:rsid w:val="00565087"/>
    <w:rsid w:val="0056573F"/>
    <w:rsid w:val="00566D6E"/>
    <w:rsid w:val="00591EFA"/>
    <w:rsid w:val="00597872"/>
    <w:rsid w:val="005C2114"/>
    <w:rsid w:val="005F51E6"/>
    <w:rsid w:val="00611566"/>
    <w:rsid w:val="0061334F"/>
    <w:rsid w:val="006200B0"/>
    <w:rsid w:val="00646D99"/>
    <w:rsid w:val="00656910"/>
    <w:rsid w:val="00687D62"/>
    <w:rsid w:val="006A57A0"/>
    <w:rsid w:val="006B652A"/>
    <w:rsid w:val="006C66D8"/>
    <w:rsid w:val="006D1E24"/>
    <w:rsid w:val="006E1417"/>
    <w:rsid w:val="006E17E2"/>
    <w:rsid w:val="006E6F03"/>
    <w:rsid w:val="006F6A2C"/>
    <w:rsid w:val="00710201"/>
    <w:rsid w:val="00713366"/>
    <w:rsid w:val="00734A5B"/>
    <w:rsid w:val="00744E76"/>
    <w:rsid w:val="00757D40"/>
    <w:rsid w:val="00781F0F"/>
    <w:rsid w:val="0078727C"/>
    <w:rsid w:val="0079049D"/>
    <w:rsid w:val="007A27AF"/>
    <w:rsid w:val="007B18D8"/>
    <w:rsid w:val="007C095F"/>
    <w:rsid w:val="007C3E42"/>
    <w:rsid w:val="007F2A8D"/>
    <w:rsid w:val="008028A4"/>
    <w:rsid w:val="00804CC6"/>
    <w:rsid w:val="00806A7C"/>
    <w:rsid w:val="00813245"/>
    <w:rsid w:val="008143E4"/>
    <w:rsid w:val="00824D47"/>
    <w:rsid w:val="0086332E"/>
    <w:rsid w:val="008735AE"/>
    <w:rsid w:val="008768CA"/>
    <w:rsid w:val="00877EF9"/>
    <w:rsid w:val="00880559"/>
    <w:rsid w:val="008A3572"/>
    <w:rsid w:val="008B5306"/>
    <w:rsid w:val="0090271F"/>
    <w:rsid w:val="00902DB9"/>
    <w:rsid w:val="0090466A"/>
    <w:rsid w:val="00936071"/>
    <w:rsid w:val="00940212"/>
    <w:rsid w:val="00942EC2"/>
    <w:rsid w:val="00960298"/>
    <w:rsid w:val="00961B32"/>
    <w:rsid w:val="00970DB3"/>
    <w:rsid w:val="00974BB0"/>
    <w:rsid w:val="009A0AF3"/>
    <w:rsid w:val="009B07CD"/>
    <w:rsid w:val="009C19E9"/>
    <w:rsid w:val="00A026CB"/>
    <w:rsid w:val="00A10F02"/>
    <w:rsid w:val="00A1372F"/>
    <w:rsid w:val="00A204CA"/>
    <w:rsid w:val="00A334A5"/>
    <w:rsid w:val="00A53724"/>
    <w:rsid w:val="00A545B9"/>
    <w:rsid w:val="00A71CC8"/>
    <w:rsid w:val="00A80C0D"/>
    <w:rsid w:val="00A81FCF"/>
    <w:rsid w:val="00A82346"/>
    <w:rsid w:val="00A92DB1"/>
    <w:rsid w:val="00A9671C"/>
    <w:rsid w:val="00AA1553"/>
    <w:rsid w:val="00AE6274"/>
    <w:rsid w:val="00B00410"/>
    <w:rsid w:val="00B00DBC"/>
    <w:rsid w:val="00B15449"/>
    <w:rsid w:val="00B21F49"/>
    <w:rsid w:val="00B47FD1"/>
    <w:rsid w:val="00B516BB"/>
    <w:rsid w:val="00B623E2"/>
    <w:rsid w:val="00B72228"/>
    <w:rsid w:val="00B73D70"/>
    <w:rsid w:val="00B95821"/>
    <w:rsid w:val="00B95CF9"/>
    <w:rsid w:val="00BC3D70"/>
    <w:rsid w:val="00C12B51"/>
    <w:rsid w:val="00C14B44"/>
    <w:rsid w:val="00C20388"/>
    <w:rsid w:val="00C24650"/>
    <w:rsid w:val="00C33079"/>
    <w:rsid w:val="00C74EBC"/>
    <w:rsid w:val="00C83A13"/>
    <w:rsid w:val="00C9068C"/>
    <w:rsid w:val="00C92967"/>
    <w:rsid w:val="00CA0428"/>
    <w:rsid w:val="00CA3D0C"/>
    <w:rsid w:val="00CA654B"/>
    <w:rsid w:val="00CD3593"/>
    <w:rsid w:val="00CD4C7B"/>
    <w:rsid w:val="00CE4385"/>
    <w:rsid w:val="00D02AC5"/>
    <w:rsid w:val="00D54B80"/>
    <w:rsid w:val="00D60FC4"/>
    <w:rsid w:val="00D738D6"/>
    <w:rsid w:val="00D80795"/>
    <w:rsid w:val="00D87E00"/>
    <w:rsid w:val="00D9134D"/>
    <w:rsid w:val="00D96D11"/>
    <w:rsid w:val="00D9704E"/>
    <w:rsid w:val="00DA7A03"/>
    <w:rsid w:val="00DB1818"/>
    <w:rsid w:val="00DC309B"/>
    <w:rsid w:val="00DC4DA2"/>
    <w:rsid w:val="00DD3E76"/>
    <w:rsid w:val="00DD770E"/>
    <w:rsid w:val="00E20EF2"/>
    <w:rsid w:val="00E2364F"/>
    <w:rsid w:val="00E440D6"/>
    <w:rsid w:val="00E62835"/>
    <w:rsid w:val="00E77645"/>
    <w:rsid w:val="00E83697"/>
    <w:rsid w:val="00EA07F4"/>
    <w:rsid w:val="00EA2640"/>
    <w:rsid w:val="00EC4A25"/>
    <w:rsid w:val="00EE084C"/>
    <w:rsid w:val="00EF4412"/>
    <w:rsid w:val="00EF74A8"/>
    <w:rsid w:val="00F025A2"/>
    <w:rsid w:val="00F04075"/>
    <w:rsid w:val="00F04581"/>
    <w:rsid w:val="00F0577F"/>
    <w:rsid w:val="00F07388"/>
    <w:rsid w:val="00F2026E"/>
    <w:rsid w:val="00F2210A"/>
    <w:rsid w:val="00F37743"/>
    <w:rsid w:val="00F42AC1"/>
    <w:rsid w:val="00F466CC"/>
    <w:rsid w:val="00F5282D"/>
    <w:rsid w:val="00F54A3D"/>
    <w:rsid w:val="00F57122"/>
    <w:rsid w:val="00F653B8"/>
    <w:rsid w:val="00F71B89"/>
    <w:rsid w:val="00F7353C"/>
    <w:rsid w:val="00F76F8F"/>
    <w:rsid w:val="00F940AA"/>
    <w:rsid w:val="00FA1266"/>
    <w:rsid w:val="00FC1192"/>
    <w:rsid w:val="00FD3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customStyle="1" w:styleId="Doc-title">
    <w:name w:val="Doc-title"/>
    <w:basedOn w:val="Normal"/>
    <w:next w:val="Normal"/>
    <w:link w:val="Doc-titleChar"/>
    <w:qFormat/>
    <w:rsid w:val="00E440D6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E440D6"/>
    <w:rPr>
      <w:rFonts w:ascii="Arial" w:eastAsia="MS Mincho" w:hAnsi="Arial"/>
      <w:noProof/>
      <w:szCs w:val="24"/>
    </w:rPr>
  </w:style>
  <w:style w:type="paragraph" w:styleId="ListParagraph">
    <w:name w:val="List Paragraph"/>
    <w:basedOn w:val="Normal"/>
    <w:uiPriority w:val="34"/>
    <w:qFormat/>
    <w:rsid w:val="00C2038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57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36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1769</TotalTime>
  <Pages>3</Pages>
  <Words>1336</Words>
  <Characters>7616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8935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Nokia</cp:lastModifiedBy>
  <cp:revision>33</cp:revision>
  <dcterms:created xsi:type="dcterms:W3CDTF">2016-08-12T03:53:00Z</dcterms:created>
  <dcterms:modified xsi:type="dcterms:W3CDTF">2017-05-05T14:44:00Z</dcterms:modified>
</cp:coreProperties>
</file>